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B6" w:rsidRPr="009131DE" w:rsidRDefault="001253B6" w:rsidP="001253B6">
      <w:pPr>
        <w:jc w:val="center"/>
        <w:outlineLvl w:val="1"/>
        <w:rPr>
          <w:b/>
          <w:sz w:val="32"/>
          <w:szCs w:val="32"/>
        </w:rPr>
      </w:pPr>
      <w:bookmarkStart w:id="0" w:name="OLE_LINK52"/>
      <w:bookmarkStart w:id="1" w:name="OLE_LINK53"/>
      <w:r w:rsidRPr="009131DE">
        <w:rPr>
          <w:b/>
          <w:sz w:val="32"/>
          <w:szCs w:val="32"/>
        </w:rPr>
        <w:t xml:space="preserve">Обобщение практики осуществления муниципального </w:t>
      </w:r>
      <w:r>
        <w:rPr>
          <w:b/>
          <w:sz w:val="32"/>
          <w:szCs w:val="32"/>
        </w:rPr>
        <w:t>земельного контроля за 20</w:t>
      </w:r>
      <w:r w:rsidR="002023C9">
        <w:rPr>
          <w:b/>
          <w:sz w:val="32"/>
          <w:szCs w:val="32"/>
        </w:rPr>
        <w:t>21</w:t>
      </w:r>
      <w:r w:rsidRPr="009131DE">
        <w:rPr>
          <w:b/>
          <w:sz w:val="32"/>
          <w:szCs w:val="32"/>
        </w:rPr>
        <w:t xml:space="preserve"> год</w:t>
      </w:r>
    </w:p>
    <w:bookmarkEnd w:id="0"/>
    <w:bookmarkEnd w:id="1"/>
    <w:p w:rsidR="001253B6" w:rsidRPr="00315CD9" w:rsidRDefault="001253B6" w:rsidP="001253B6">
      <w:pPr>
        <w:spacing w:before="240" w:after="240"/>
        <w:ind w:firstLine="708"/>
        <w:jc w:val="both"/>
        <w:rPr>
          <w:sz w:val="28"/>
          <w:szCs w:val="28"/>
        </w:rPr>
      </w:pPr>
      <w:r w:rsidRPr="00315CD9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 xml:space="preserve">муниципального земельного </w:t>
      </w:r>
      <w:r w:rsidRPr="00315CD9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специалист администрации </w:t>
      </w:r>
      <w:r w:rsidR="002023C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«Поселок Амдерма»</w:t>
      </w:r>
      <w:r w:rsidR="002023C9">
        <w:rPr>
          <w:sz w:val="28"/>
          <w:szCs w:val="28"/>
        </w:rPr>
        <w:t xml:space="preserve"> Заполярного района</w:t>
      </w:r>
      <w:r>
        <w:rPr>
          <w:sz w:val="28"/>
          <w:szCs w:val="28"/>
        </w:rPr>
        <w:t xml:space="preserve"> Ненецкого автономного округа руководствуется</w:t>
      </w:r>
      <w:bookmarkStart w:id="2" w:name="_GoBack"/>
      <w:bookmarkEnd w:id="2"/>
      <w:r w:rsidRPr="00315CD9">
        <w:rPr>
          <w:sz w:val="28"/>
          <w:szCs w:val="28"/>
        </w:rPr>
        <w:t xml:space="preserve"> следующими нормативными правовыми актами: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rPr>
          <w:sz w:val="28"/>
          <w:szCs w:val="28"/>
        </w:rPr>
      </w:pPr>
      <w:r w:rsidRPr="002023C9">
        <w:rPr>
          <w:sz w:val="28"/>
          <w:szCs w:val="28"/>
        </w:rPr>
        <w:t>Земельный кодекс Российской Федерации" от 25.10.2001 N 136-ФЗ;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"Гражданский кодекс Российской Федерации" (часть первая) от 30.11.1994 N 51-ФЗ;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"Кодекс Российской Федерации об административных правонарушениях" от 30.12.2011 № 195-ФЗ;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"Градостроительный кодекс Российской Федерации" от 29.12.2004 N 190-ФЗ;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Федеральный закон от 21.12.2001 N 178-ФЗ "О приватизации государственного и муниципального имущества";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Постановление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Приказ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Приказ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Закон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Закон Ненецкого автономного округа от 29.12.2005 N 671-ОЗ "О регулировании земельных отношений на территории Ненецкого автономного округа";</w:t>
      </w:r>
    </w:p>
    <w:p w:rsidR="002023C9" w:rsidRPr="002023C9" w:rsidRDefault="002023C9" w:rsidP="002023C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Постановление администрации НАО от 06.03.2015 N 41-п "О порядке осуществления муниципального земельного контроля на территории Ненецкого автономного округа";</w:t>
      </w:r>
    </w:p>
    <w:p w:rsidR="002023C9" w:rsidRPr="002023C9" w:rsidRDefault="002023C9" w:rsidP="002023C9">
      <w:pPr>
        <w:numPr>
          <w:ilvl w:val="0"/>
          <w:numId w:val="1"/>
        </w:numPr>
        <w:tabs>
          <w:tab w:val="left" w:pos="993"/>
          <w:tab w:val="left" w:pos="1276"/>
        </w:tabs>
        <w:ind w:left="709" w:hanging="283"/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 xml:space="preserve">Решение Совета депутатов МО «Поселок Амдерма» НАО от 06.12.2016 № 9 "Об утверждении Правил землепользования и застройки муниципального образования «Поселок Амдерма» Ненецкого </w:t>
      </w:r>
      <w:r w:rsidRPr="002023C9">
        <w:rPr>
          <w:sz w:val="28"/>
          <w:szCs w:val="28"/>
        </w:rPr>
        <w:lastRenderedPageBreak/>
        <w:t>автономного округа применительно к части территории муниципального образования» (в редакции Решения от 27.02.2020 № 1 «Об утверждении изменений в Правила землепользования и застройки муниципального образования «Поселок Амдерма» Ненецкого автономного округа";</w:t>
      </w:r>
    </w:p>
    <w:p w:rsidR="002023C9" w:rsidRPr="002023C9" w:rsidRDefault="002023C9" w:rsidP="002023C9">
      <w:pPr>
        <w:numPr>
          <w:ilvl w:val="0"/>
          <w:numId w:val="1"/>
        </w:numPr>
        <w:tabs>
          <w:tab w:val="left" w:pos="993"/>
          <w:tab w:val="left" w:pos="1276"/>
        </w:tabs>
        <w:ind w:left="709" w:hanging="283"/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Постановление Администрации МО «Поселок Амдерма» НАО от 14.11.2013 № 122-П «Об утверждении Административного регламента исполнения муниципальной функции по осуществлению земельного контроля на территории муниципального образования «Поселок Амдерма» Ненецкого автономного округа».</w:t>
      </w:r>
    </w:p>
    <w:p w:rsidR="002023C9" w:rsidRPr="002023C9" w:rsidRDefault="002023C9" w:rsidP="002023C9">
      <w:pPr>
        <w:ind w:left="720"/>
        <w:contextualSpacing/>
        <w:jc w:val="both"/>
        <w:rPr>
          <w:sz w:val="28"/>
          <w:szCs w:val="28"/>
        </w:rPr>
      </w:pPr>
    </w:p>
    <w:p w:rsidR="002023C9" w:rsidRPr="002023C9" w:rsidRDefault="002023C9" w:rsidP="002023C9">
      <w:pPr>
        <w:ind w:firstLine="567"/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 xml:space="preserve">Предметом муниципального земельного контроля является проведение проверок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на территории </w:t>
      </w:r>
      <w:r>
        <w:rPr>
          <w:sz w:val="28"/>
          <w:szCs w:val="28"/>
        </w:rPr>
        <w:t>Сельского поселения</w:t>
      </w:r>
      <w:r w:rsidRPr="002023C9">
        <w:rPr>
          <w:sz w:val="28"/>
          <w:szCs w:val="28"/>
        </w:rPr>
        <w:t xml:space="preserve"> «Поселок Амдерма»</w:t>
      </w:r>
      <w:r>
        <w:rPr>
          <w:sz w:val="28"/>
          <w:szCs w:val="28"/>
        </w:rPr>
        <w:t xml:space="preserve"> Заполярного района</w:t>
      </w:r>
      <w:r w:rsidRPr="002023C9">
        <w:rPr>
          <w:sz w:val="28"/>
          <w:szCs w:val="28"/>
        </w:rPr>
        <w:t xml:space="preserve"> Ненецкого автономного округа, требований земельного законодательства Российской Федерации, законодательства Ненецкого автономного округа, нормативных правовых актов муниципального образования.</w:t>
      </w:r>
    </w:p>
    <w:p w:rsidR="002023C9" w:rsidRPr="002023C9" w:rsidRDefault="002023C9" w:rsidP="002023C9">
      <w:pPr>
        <w:ind w:firstLine="567"/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В соответствии с распоряжением Администрации МО «Поселок Амдерма» НАО от 12.02.2019 г № 23-Р полномочия по ведению муниципального земельного контроля на территории муниципального образования «Поселок Амдерма» НАО возложены на специалиста администрации муниципального образования Симонову Елену Валерьевну.</w:t>
      </w:r>
    </w:p>
    <w:p w:rsidR="002023C9" w:rsidRPr="002023C9" w:rsidRDefault="002023C9" w:rsidP="002023C9">
      <w:pPr>
        <w:ind w:firstLine="426"/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 xml:space="preserve">Задачей муниципального земельного контроля является деятельность по контролю за использованием земель на территории </w:t>
      </w:r>
      <w:r>
        <w:rPr>
          <w:sz w:val="28"/>
          <w:szCs w:val="28"/>
        </w:rPr>
        <w:t>Сельского поселения</w:t>
      </w:r>
      <w:r w:rsidRPr="002023C9">
        <w:rPr>
          <w:sz w:val="28"/>
          <w:szCs w:val="28"/>
        </w:rPr>
        <w:t xml:space="preserve"> «Поселок Амдерма»</w:t>
      </w:r>
      <w:r>
        <w:rPr>
          <w:sz w:val="28"/>
          <w:szCs w:val="28"/>
        </w:rPr>
        <w:t xml:space="preserve"> ЗР</w:t>
      </w:r>
      <w:r w:rsidRPr="002023C9">
        <w:rPr>
          <w:sz w:val="28"/>
          <w:szCs w:val="28"/>
        </w:rPr>
        <w:t xml:space="preserve"> НАО в пределах полномочий органа местного самоуправления.</w:t>
      </w:r>
    </w:p>
    <w:p w:rsidR="002023C9" w:rsidRPr="002023C9" w:rsidRDefault="002023C9" w:rsidP="002023C9">
      <w:pPr>
        <w:ind w:firstLine="426"/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Муниципальный земельный контроль на территории муниципального образования осуществляется:</w:t>
      </w:r>
    </w:p>
    <w:p w:rsidR="002023C9" w:rsidRPr="002023C9" w:rsidRDefault="002023C9" w:rsidP="002023C9">
      <w:pPr>
        <w:ind w:firstLine="426"/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- за выполнением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2023C9" w:rsidRPr="002023C9" w:rsidRDefault="002023C9" w:rsidP="002023C9">
      <w:pPr>
        <w:ind w:firstLine="426"/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- за выполнением требований земельного законодательства об использовании земель в соответствии с разрешенным использованием;</w:t>
      </w:r>
    </w:p>
    <w:p w:rsidR="002023C9" w:rsidRDefault="002023C9" w:rsidP="002023C9">
      <w:pPr>
        <w:ind w:firstLine="567"/>
        <w:contextualSpacing/>
        <w:jc w:val="both"/>
        <w:rPr>
          <w:sz w:val="28"/>
          <w:szCs w:val="28"/>
        </w:rPr>
      </w:pPr>
      <w:r w:rsidRPr="002023C9">
        <w:rPr>
          <w:sz w:val="28"/>
          <w:szCs w:val="28"/>
        </w:rPr>
        <w:t>-  за исполнением предписаний по вопросам соблюдения земельного законодательства и устранения нарушений в области земельных отношений, вынесенных муниципальными инспекторами.</w:t>
      </w:r>
    </w:p>
    <w:p w:rsidR="002023C9" w:rsidRPr="002023C9" w:rsidRDefault="002023C9" w:rsidP="002023C9">
      <w:pPr>
        <w:ind w:firstLine="567"/>
        <w:contextualSpacing/>
        <w:jc w:val="both"/>
        <w:rPr>
          <w:sz w:val="28"/>
          <w:szCs w:val="28"/>
        </w:rPr>
      </w:pPr>
    </w:p>
    <w:p w:rsidR="005E57C2" w:rsidRPr="005E57C2" w:rsidRDefault="005E57C2" w:rsidP="005E57C2">
      <w:pPr>
        <w:pStyle w:val="a3"/>
        <w:ind w:left="0" w:firstLine="567"/>
        <w:jc w:val="both"/>
        <w:rPr>
          <w:sz w:val="28"/>
          <w:szCs w:val="28"/>
        </w:rPr>
      </w:pPr>
      <w:r w:rsidRPr="005E57C2">
        <w:rPr>
          <w:sz w:val="28"/>
          <w:szCs w:val="28"/>
        </w:rPr>
        <w:t>Муниципальный земельный контроль в 20</w:t>
      </w:r>
      <w:r w:rsidR="002023C9">
        <w:rPr>
          <w:sz w:val="28"/>
          <w:szCs w:val="28"/>
        </w:rPr>
        <w:t>21</w:t>
      </w:r>
      <w:r w:rsidRPr="005E57C2">
        <w:rPr>
          <w:sz w:val="28"/>
          <w:szCs w:val="28"/>
        </w:rPr>
        <w:t xml:space="preserve"> году осуществлялся в форме проверок, проводимых в соответствии с планом проведения проверок соблюдения земельного законодательства юридическими лицами и индивидуальными предпринимателями на 20</w:t>
      </w:r>
      <w:r w:rsidR="002023C9">
        <w:rPr>
          <w:sz w:val="28"/>
          <w:szCs w:val="28"/>
        </w:rPr>
        <w:t>21</w:t>
      </w:r>
      <w:r w:rsidRPr="005E57C2">
        <w:rPr>
          <w:sz w:val="28"/>
          <w:szCs w:val="28"/>
        </w:rPr>
        <w:t xml:space="preserve"> год. План размещен в сети </w:t>
      </w:r>
      <w:r w:rsidRPr="005E57C2">
        <w:rPr>
          <w:sz w:val="28"/>
          <w:szCs w:val="28"/>
        </w:rPr>
        <w:lastRenderedPageBreak/>
        <w:t xml:space="preserve">Интернет на официальном сайте </w:t>
      </w:r>
      <w:r w:rsidR="002023C9">
        <w:rPr>
          <w:sz w:val="28"/>
          <w:szCs w:val="28"/>
        </w:rPr>
        <w:t>Сельского поселения</w:t>
      </w:r>
      <w:r w:rsidRPr="005E57C2">
        <w:rPr>
          <w:sz w:val="28"/>
          <w:szCs w:val="28"/>
        </w:rPr>
        <w:t xml:space="preserve"> «Поселок Амдерма»</w:t>
      </w:r>
      <w:r w:rsidR="002023C9">
        <w:rPr>
          <w:sz w:val="28"/>
          <w:szCs w:val="28"/>
        </w:rPr>
        <w:t xml:space="preserve"> Заполярного района</w:t>
      </w:r>
      <w:r w:rsidRPr="005E57C2">
        <w:rPr>
          <w:sz w:val="28"/>
          <w:szCs w:val="28"/>
        </w:rPr>
        <w:t xml:space="preserve"> Ненецкого автономного округа.</w:t>
      </w:r>
    </w:p>
    <w:p w:rsidR="001D5BDF" w:rsidRDefault="005E57C2" w:rsidP="005E57C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5E57C2">
        <w:rPr>
          <w:sz w:val="28"/>
          <w:szCs w:val="28"/>
          <w:lang w:eastAsia="ru-RU"/>
        </w:rPr>
        <w:t>За отчетный период с 01.01.20</w:t>
      </w:r>
      <w:r w:rsidR="002023C9">
        <w:rPr>
          <w:sz w:val="28"/>
          <w:szCs w:val="28"/>
          <w:lang w:eastAsia="ru-RU"/>
        </w:rPr>
        <w:t>21</w:t>
      </w:r>
      <w:r w:rsidRPr="005E57C2">
        <w:rPr>
          <w:sz w:val="28"/>
          <w:szCs w:val="28"/>
          <w:lang w:eastAsia="ru-RU"/>
        </w:rPr>
        <w:t xml:space="preserve"> по 31.12.20</w:t>
      </w:r>
      <w:r w:rsidR="002023C9">
        <w:rPr>
          <w:sz w:val="28"/>
          <w:szCs w:val="28"/>
          <w:lang w:eastAsia="ru-RU"/>
        </w:rPr>
        <w:t>21</w:t>
      </w:r>
      <w:r w:rsidRPr="005E57C2">
        <w:rPr>
          <w:sz w:val="28"/>
          <w:szCs w:val="28"/>
          <w:lang w:eastAsia="ru-RU"/>
        </w:rPr>
        <w:t xml:space="preserve"> </w:t>
      </w:r>
      <w:r w:rsidR="001D5BDF">
        <w:rPr>
          <w:sz w:val="28"/>
          <w:szCs w:val="28"/>
          <w:lang w:eastAsia="ru-RU"/>
        </w:rPr>
        <w:t xml:space="preserve">на территории </w:t>
      </w:r>
      <w:r w:rsidR="002023C9">
        <w:rPr>
          <w:sz w:val="28"/>
          <w:szCs w:val="28"/>
          <w:lang w:eastAsia="ru-RU"/>
        </w:rPr>
        <w:t>Сельского поселения</w:t>
      </w:r>
      <w:r w:rsidR="001D5BDF" w:rsidRPr="001D5BDF">
        <w:rPr>
          <w:sz w:val="28"/>
          <w:szCs w:val="28"/>
          <w:lang w:eastAsia="ru-RU"/>
        </w:rPr>
        <w:t xml:space="preserve"> «Поселок Амдерма» </w:t>
      </w:r>
      <w:r w:rsidR="002023C9">
        <w:rPr>
          <w:sz w:val="28"/>
          <w:szCs w:val="28"/>
          <w:lang w:eastAsia="ru-RU"/>
        </w:rPr>
        <w:t xml:space="preserve">Заполярного района </w:t>
      </w:r>
      <w:r w:rsidR="001D5BDF" w:rsidRPr="001D5BDF">
        <w:rPr>
          <w:sz w:val="28"/>
          <w:szCs w:val="28"/>
          <w:lang w:eastAsia="ru-RU"/>
        </w:rPr>
        <w:t>Ненецкого автономного округа</w:t>
      </w:r>
      <w:r w:rsidR="001D5BDF">
        <w:rPr>
          <w:sz w:val="28"/>
          <w:szCs w:val="28"/>
          <w:lang w:eastAsia="ru-RU"/>
        </w:rPr>
        <w:t xml:space="preserve"> проведено </w:t>
      </w:r>
      <w:r w:rsidR="002023C9">
        <w:rPr>
          <w:sz w:val="28"/>
          <w:szCs w:val="28"/>
          <w:lang w:eastAsia="ru-RU"/>
        </w:rPr>
        <w:t>2</w:t>
      </w:r>
      <w:r w:rsidR="001D5BDF">
        <w:rPr>
          <w:sz w:val="28"/>
          <w:szCs w:val="28"/>
          <w:lang w:eastAsia="ru-RU"/>
        </w:rPr>
        <w:t xml:space="preserve"> проверки по муниципальному земельному контролю, из них:</w:t>
      </w:r>
    </w:p>
    <w:p w:rsidR="001D5BDF" w:rsidRDefault="001D5BDF" w:rsidP="005E57C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D5BDF">
        <w:rPr>
          <w:sz w:val="28"/>
          <w:szCs w:val="28"/>
          <w:lang w:eastAsia="ru-RU"/>
        </w:rPr>
        <w:t xml:space="preserve">1 плановая документарная </w:t>
      </w:r>
      <w:r>
        <w:rPr>
          <w:sz w:val="28"/>
          <w:szCs w:val="28"/>
          <w:lang w:eastAsia="ru-RU"/>
        </w:rPr>
        <w:t xml:space="preserve">проверка </w:t>
      </w:r>
      <w:r w:rsidRPr="001D5BDF">
        <w:rPr>
          <w:sz w:val="28"/>
          <w:szCs w:val="28"/>
          <w:lang w:eastAsia="ru-RU"/>
        </w:rPr>
        <w:t>в отношении юридического лица, нарушений не выявлено</w:t>
      </w:r>
      <w:r>
        <w:rPr>
          <w:sz w:val="28"/>
          <w:szCs w:val="28"/>
          <w:lang w:eastAsia="ru-RU"/>
        </w:rPr>
        <w:t>;</w:t>
      </w:r>
    </w:p>
    <w:p w:rsidR="0016336F" w:rsidRDefault="001D5BDF" w:rsidP="0016336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6336F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 xml:space="preserve"> </w:t>
      </w:r>
      <w:r w:rsidRPr="001D5BDF">
        <w:rPr>
          <w:sz w:val="28"/>
          <w:szCs w:val="28"/>
          <w:lang w:eastAsia="ru-RU"/>
        </w:rPr>
        <w:t>внепланов</w:t>
      </w:r>
      <w:r w:rsidR="0016336F">
        <w:rPr>
          <w:sz w:val="28"/>
          <w:szCs w:val="28"/>
          <w:lang w:eastAsia="ru-RU"/>
        </w:rPr>
        <w:t>ая</w:t>
      </w:r>
      <w:r w:rsidRPr="001D5BDF">
        <w:rPr>
          <w:sz w:val="28"/>
          <w:szCs w:val="28"/>
          <w:lang w:eastAsia="ru-RU"/>
        </w:rPr>
        <w:t xml:space="preserve"> проверк</w:t>
      </w:r>
      <w:r w:rsidR="0016336F">
        <w:rPr>
          <w:sz w:val="28"/>
          <w:szCs w:val="28"/>
          <w:lang w:eastAsia="ru-RU"/>
        </w:rPr>
        <w:t>а</w:t>
      </w:r>
      <w:r w:rsidRPr="001D5BDF">
        <w:rPr>
          <w:sz w:val="28"/>
          <w:szCs w:val="28"/>
          <w:lang w:eastAsia="ru-RU"/>
        </w:rPr>
        <w:t xml:space="preserve"> в отношении </w:t>
      </w:r>
      <w:r>
        <w:rPr>
          <w:sz w:val="28"/>
          <w:szCs w:val="28"/>
          <w:lang w:eastAsia="ru-RU"/>
        </w:rPr>
        <w:t>юридического лица</w:t>
      </w:r>
      <w:r w:rsidRPr="001D5BDF">
        <w:rPr>
          <w:sz w:val="28"/>
          <w:szCs w:val="28"/>
          <w:lang w:eastAsia="ru-RU"/>
        </w:rPr>
        <w:t>,</w:t>
      </w:r>
      <w:r w:rsidR="0016336F">
        <w:rPr>
          <w:sz w:val="28"/>
          <w:szCs w:val="28"/>
          <w:lang w:eastAsia="ru-RU"/>
        </w:rPr>
        <w:t xml:space="preserve"> в ходе которой</w:t>
      </w:r>
      <w:r w:rsidRPr="001D5BDF">
        <w:rPr>
          <w:sz w:val="28"/>
          <w:szCs w:val="28"/>
          <w:lang w:eastAsia="ru-RU"/>
        </w:rPr>
        <w:t xml:space="preserve"> </w:t>
      </w:r>
      <w:r w:rsidR="0016336F" w:rsidRPr="0016336F">
        <w:rPr>
          <w:sz w:val="28"/>
          <w:szCs w:val="28"/>
          <w:lang w:eastAsia="ru-RU"/>
        </w:rPr>
        <w:t xml:space="preserve">установлено, что нарушения требований земельного законодательства при использовании земельного участка с кадастровым номером 83:00:080008:117 по выданному ранее предписанию устранены.  </w:t>
      </w:r>
    </w:p>
    <w:p w:rsidR="0016336F" w:rsidRDefault="0016336F" w:rsidP="0016336F">
      <w:pPr>
        <w:suppressAutoHyphens w:val="0"/>
        <w:jc w:val="both"/>
        <w:rPr>
          <w:sz w:val="28"/>
          <w:szCs w:val="28"/>
          <w:lang w:eastAsia="ru-RU"/>
        </w:rPr>
      </w:pPr>
    </w:p>
    <w:p w:rsidR="00D06FB2" w:rsidRPr="00D06FB2" w:rsidRDefault="00D06FB2" w:rsidP="00D06FB2">
      <w:pPr>
        <w:pStyle w:val="a3"/>
        <w:ind w:left="0" w:firstLine="567"/>
        <w:jc w:val="both"/>
        <w:rPr>
          <w:sz w:val="28"/>
          <w:szCs w:val="28"/>
        </w:rPr>
      </w:pPr>
      <w:r w:rsidRPr="00D06FB2">
        <w:rPr>
          <w:sz w:val="28"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D06FB2" w:rsidRPr="00D06FB2" w:rsidRDefault="00D06FB2" w:rsidP="00D06FB2">
      <w:pPr>
        <w:pStyle w:val="a3"/>
        <w:ind w:left="0" w:firstLine="567"/>
        <w:jc w:val="both"/>
        <w:rPr>
          <w:sz w:val="28"/>
          <w:szCs w:val="28"/>
        </w:rPr>
      </w:pPr>
      <w:r w:rsidRPr="00D06FB2">
        <w:rPr>
          <w:sz w:val="28"/>
          <w:szCs w:val="28"/>
        </w:rPr>
        <w:t xml:space="preserve">- использовать земельные участки в соответствии с их целевым назначением и принадлежностью к </w:t>
      </w:r>
      <w:r>
        <w:rPr>
          <w:sz w:val="28"/>
          <w:szCs w:val="28"/>
        </w:rPr>
        <w:t>той или иной категории земель и</w:t>
      </w:r>
      <w:r w:rsidRPr="00D06FB2">
        <w:rPr>
          <w:sz w:val="28"/>
          <w:szCs w:val="28"/>
        </w:rPr>
        <w:t xml:space="preserve"> разрешенным использованием способами, которые не должны наносить вред окружающей среде, в том числе земле, как природному объекту;</w:t>
      </w:r>
    </w:p>
    <w:p w:rsidR="00D06FB2" w:rsidRPr="00D06FB2" w:rsidRDefault="00D06FB2" w:rsidP="00D06FB2">
      <w:pPr>
        <w:pStyle w:val="a3"/>
        <w:ind w:left="0" w:firstLine="567"/>
        <w:jc w:val="both"/>
        <w:rPr>
          <w:sz w:val="28"/>
          <w:szCs w:val="28"/>
        </w:rPr>
      </w:pPr>
      <w:r w:rsidRPr="00D06FB2">
        <w:rPr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D06FB2" w:rsidRPr="00D06FB2" w:rsidRDefault="00D06FB2" w:rsidP="00D06FB2">
      <w:pPr>
        <w:pStyle w:val="a3"/>
        <w:ind w:left="0" w:firstLine="567"/>
        <w:jc w:val="both"/>
        <w:rPr>
          <w:sz w:val="28"/>
          <w:szCs w:val="28"/>
        </w:rPr>
      </w:pPr>
      <w:r w:rsidRPr="00D06FB2">
        <w:rPr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D06FB2" w:rsidRDefault="00D06FB2" w:rsidP="00D06FB2">
      <w:pPr>
        <w:pStyle w:val="a3"/>
        <w:ind w:left="0" w:firstLine="284"/>
        <w:jc w:val="both"/>
        <w:rPr>
          <w:sz w:val="28"/>
          <w:szCs w:val="28"/>
        </w:rPr>
      </w:pPr>
      <w:r w:rsidRPr="00D06FB2">
        <w:rPr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D06FB2" w:rsidRDefault="00D06FB2" w:rsidP="00D06FB2">
      <w:pPr>
        <w:pStyle w:val="a3"/>
        <w:ind w:left="0" w:firstLine="284"/>
        <w:jc w:val="both"/>
        <w:rPr>
          <w:sz w:val="28"/>
          <w:szCs w:val="28"/>
        </w:rPr>
      </w:pPr>
    </w:p>
    <w:p w:rsidR="00D06FB2" w:rsidRDefault="00D06FB2" w:rsidP="00D06FB2">
      <w:pPr>
        <w:pStyle w:val="a3"/>
        <w:ind w:left="0" w:firstLine="567"/>
        <w:jc w:val="both"/>
        <w:rPr>
          <w:sz w:val="28"/>
          <w:szCs w:val="28"/>
        </w:rPr>
      </w:pPr>
      <w:r w:rsidRPr="00D06FB2">
        <w:rPr>
          <w:sz w:val="28"/>
          <w:szCs w:val="28"/>
        </w:rPr>
        <w:t xml:space="preserve">В целях недопущения таких нарушений, во избежание наложения штрафных санкций и иной предусмотренной законом ответственности, </w:t>
      </w:r>
      <w:r>
        <w:rPr>
          <w:sz w:val="28"/>
          <w:szCs w:val="28"/>
        </w:rPr>
        <w:t xml:space="preserve">муниципальный земельный контроль Администрации </w:t>
      </w:r>
      <w:r w:rsidR="0016336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«Поселок Амдерма» </w:t>
      </w:r>
      <w:r w:rsidR="0016336F">
        <w:rPr>
          <w:sz w:val="28"/>
          <w:szCs w:val="28"/>
        </w:rPr>
        <w:t xml:space="preserve">ЗР </w:t>
      </w:r>
      <w:r>
        <w:rPr>
          <w:sz w:val="28"/>
          <w:szCs w:val="28"/>
        </w:rPr>
        <w:t>НАО</w:t>
      </w:r>
      <w:r w:rsidRPr="00D06FB2">
        <w:rPr>
          <w:sz w:val="28"/>
          <w:szCs w:val="28"/>
        </w:rPr>
        <w:t xml:space="preserve"> настоятельно рекомендует  землепользователям, землевладельцам земельных участков, расположенных на территории </w:t>
      </w:r>
      <w:r w:rsidR="0016336F">
        <w:rPr>
          <w:sz w:val="28"/>
          <w:szCs w:val="28"/>
        </w:rPr>
        <w:t>Сельского поселения</w:t>
      </w:r>
      <w:r w:rsidRPr="00D06FB2">
        <w:rPr>
          <w:sz w:val="28"/>
          <w:szCs w:val="28"/>
        </w:rPr>
        <w:t>, осуществлять пользование принадлежащими им земельными участками в соответствии с действующим законодательством, в том числе использовать земельные участки строго в пределах их границ, использовать по целевому назначению, не наносить вред окружающей среде, земельному участку.</w:t>
      </w:r>
    </w:p>
    <w:p w:rsidR="00D06FB2" w:rsidRDefault="00D06FB2" w:rsidP="00D06FB2">
      <w:pPr>
        <w:pStyle w:val="a3"/>
        <w:ind w:left="0" w:firstLine="567"/>
        <w:jc w:val="both"/>
        <w:rPr>
          <w:sz w:val="28"/>
          <w:szCs w:val="28"/>
        </w:rPr>
      </w:pPr>
    </w:p>
    <w:p w:rsidR="00D06FB2" w:rsidRDefault="00D06FB2" w:rsidP="00D06FB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6FB2">
        <w:rPr>
          <w:sz w:val="28"/>
          <w:szCs w:val="28"/>
        </w:rPr>
        <w:t>ровер</w:t>
      </w:r>
      <w:r>
        <w:rPr>
          <w:sz w:val="28"/>
          <w:szCs w:val="28"/>
        </w:rPr>
        <w:t>ки</w:t>
      </w:r>
      <w:r w:rsidRPr="00D06FB2">
        <w:rPr>
          <w:sz w:val="28"/>
          <w:szCs w:val="28"/>
        </w:rPr>
        <w:t xml:space="preserve"> в отношении физических лиц </w:t>
      </w:r>
      <w:r>
        <w:rPr>
          <w:sz w:val="28"/>
          <w:szCs w:val="28"/>
        </w:rPr>
        <w:t xml:space="preserve">в </w:t>
      </w:r>
      <w:r w:rsidRPr="00D06FB2">
        <w:rPr>
          <w:sz w:val="28"/>
          <w:szCs w:val="28"/>
        </w:rPr>
        <w:t>20</w:t>
      </w:r>
      <w:r w:rsidR="0016336F">
        <w:rPr>
          <w:sz w:val="28"/>
          <w:szCs w:val="28"/>
        </w:rPr>
        <w:t>21</w:t>
      </w:r>
      <w:r w:rsidRPr="00D06FB2">
        <w:rPr>
          <w:sz w:val="28"/>
          <w:szCs w:val="28"/>
        </w:rPr>
        <w:t xml:space="preserve"> год не </w:t>
      </w:r>
      <w:r>
        <w:rPr>
          <w:sz w:val="28"/>
          <w:szCs w:val="28"/>
        </w:rPr>
        <w:t>проводились</w:t>
      </w:r>
      <w:r w:rsidRPr="00D06FB2">
        <w:rPr>
          <w:sz w:val="28"/>
          <w:szCs w:val="28"/>
        </w:rPr>
        <w:t xml:space="preserve"> ввиду отсутствия у физических лиц земельных участков в собственности или аренде.  </w:t>
      </w:r>
    </w:p>
    <w:sectPr w:rsidR="00D06FB2" w:rsidSect="00B420E9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A0061"/>
    <w:multiLevelType w:val="hybridMultilevel"/>
    <w:tmpl w:val="6620359C"/>
    <w:lvl w:ilvl="0" w:tplc="DF1CCE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55"/>
    <w:rsid w:val="00040BA4"/>
    <w:rsid w:val="000C1D12"/>
    <w:rsid w:val="000D6170"/>
    <w:rsid w:val="000E525E"/>
    <w:rsid w:val="001253B6"/>
    <w:rsid w:val="0016336F"/>
    <w:rsid w:val="001A34EF"/>
    <w:rsid w:val="001D5BDF"/>
    <w:rsid w:val="002023C9"/>
    <w:rsid w:val="002D411C"/>
    <w:rsid w:val="002D74DE"/>
    <w:rsid w:val="004F2C96"/>
    <w:rsid w:val="00557A10"/>
    <w:rsid w:val="005A3556"/>
    <w:rsid w:val="005E57C2"/>
    <w:rsid w:val="007263C8"/>
    <w:rsid w:val="008F4355"/>
    <w:rsid w:val="00915DF0"/>
    <w:rsid w:val="009A47CD"/>
    <w:rsid w:val="00A62158"/>
    <w:rsid w:val="00B420E9"/>
    <w:rsid w:val="00CB2E92"/>
    <w:rsid w:val="00D06FB2"/>
    <w:rsid w:val="00E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1DDB-56AA-45A2-802C-001FEC77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3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5D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1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1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2022-02-08T11:54:00Z</cp:lastPrinted>
  <dcterms:created xsi:type="dcterms:W3CDTF">2020-12-07T11:48:00Z</dcterms:created>
  <dcterms:modified xsi:type="dcterms:W3CDTF">2022-02-08T11:56:00Z</dcterms:modified>
</cp:coreProperties>
</file>