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50" w:rsidRPr="00D97F0D" w:rsidRDefault="00A13850" w:rsidP="0068409D">
      <w:pPr>
        <w:jc w:val="center"/>
        <w:rPr>
          <w:b/>
          <w:sz w:val="26"/>
          <w:szCs w:val="26"/>
        </w:rPr>
      </w:pPr>
      <w:r w:rsidRPr="00D97F0D">
        <w:rPr>
          <w:b/>
          <w:sz w:val="26"/>
          <w:szCs w:val="26"/>
        </w:rPr>
        <w:t>Пояснительная записка</w:t>
      </w:r>
    </w:p>
    <w:p w:rsidR="0068409D" w:rsidRPr="00D97F0D" w:rsidRDefault="00A13850" w:rsidP="0068409D">
      <w:pPr>
        <w:jc w:val="center"/>
        <w:rPr>
          <w:b/>
          <w:sz w:val="26"/>
          <w:szCs w:val="26"/>
        </w:rPr>
      </w:pPr>
      <w:r w:rsidRPr="00D97F0D">
        <w:rPr>
          <w:b/>
          <w:sz w:val="26"/>
          <w:szCs w:val="26"/>
        </w:rPr>
        <w:t xml:space="preserve">к </w:t>
      </w:r>
      <w:r w:rsidR="00D97F0D" w:rsidRPr="00D97F0D">
        <w:rPr>
          <w:b/>
          <w:sz w:val="26"/>
          <w:szCs w:val="26"/>
        </w:rPr>
        <w:t>среднесрочному финансовому плану муниципального образования "Поселок Амдерма" НАО на 201</w:t>
      </w:r>
      <w:r w:rsidR="00DA217A">
        <w:rPr>
          <w:b/>
          <w:sz w:val="26"/>
          <w:szCs w:val="26"/>
        </w:rPr>
        <w:t>5</w:t>
      </w:r>
      <w:r w:rsidR="00D97F0D" w:rsidRPr="00D97F0D">
        <w:rPr>
          <w:b/>
          <w:sz w:val="26"/>
          <w:szCs w:val="26"/>
        </w:rPr>
        <w:t xml:space="preserve"> - 201</w:t>
      </w:r>
      <w:r w:rsidR="00DA217A">
        <w:rPr>
          <w:b/>
          <w:sz w:val="26"/>
          <w:szCs w:val="26"/>
        </w:rPr>
        <w:t>7</w:t>
      </w:r>
      <w:r w:rsidR="00D97F0D" w:rsidRPr="00D97F0D">
        <w:rPr>
          <w:b/>
          <w:sz w:val="26"/>
          <w:szCs w:val="26"/>
        </w:rPr>
        <w:t xml:space="preserve"> годы</w:t>
      </w:r>
    </w:p>
    <w:p w:rsidR="0068409D" w:rsidRDefault="0068409D" w:rsidP="0068409D">
      <w:pPr>
        <w:jc w:val="center"/>
        <w:rPr>
          <w:b/>
          <w:sz w:val="26"/>
          <w:szCs w:val="26"/>
        </w:rPr>
      </w:pPr>
    </w:p>
    <w:p w:rsidR="00D97F0D" w:rsidRPr="00DA217A" w:rsidRDefault="00D97F0D" w:rsidP="00D97F0D">
      <w:pPr>
        <w:pStyle w:val="ConsPlusNormal"/>
        <w:widowControl/>
        <w:ind w:firstLine="539"/>
        <w:jc w:val="both"/>
        <w:rPr>
          <w:rFonts w:ascii="Times New Roman" w:hAnsi="Times New Roman" w:cs="Times New Roman"/>
          <w:sz w:val="26"/>
          <w:szCs w:val="26"/>
        </w:rPr>
      </w:pPr>
      <w:proofErr w:type="gramStart"/>
      <w:r w:rsidRPr="00D97F0D">
        <w:rPr>
          <w:rFonts w:ascii="Times New Roman" w:hAnsi="Times New Roman" w:cs="Times New Roman"/>
          <w:sz w:val="26"/>
          <w:szCs w:val="26"/>
        </w:rPr>
        <w:t xml:space="preserve">Среднесрочный финансовый план муниципального образования "Поселок </w:t>
      </w:r>
      <w:r w:rsidRPr="00DA217A">
        <w:rPr>
          <w:rFonts w:ascii="Times New Roman" w:hAnsi="Times New Roman" w:cs="Times New Roman"/>
          <w:sz w:val="26"/>
          <w:szCs w:val="26"/>
        </w:rPr>
        <w:t>Амдерма" НАО на 201</w:t>
      </w:r>
      <w:r w:rsidR="00DA217A" w:rsidRPr="00DA217A">
        <w:rPr>
          <w:rFonts w:ascii="Times New Roman" w:hAnsi="Times New Roman" w:cs="Times New Roman"/>
          <w:sz w:val="26"/>
          <w:szCs w:val="26"/>
        </w:rPr>
        <w:t>5</w:t>
      </w:r>
      <w:r w:rsidRPr="00DA217A">
        <w:rPr>
          <w:rFonts w:ascii="Times New Roman" w:hAnsi="Times New Roman" w:cs="Times New Roman"/>
          <w:sz w:val="26"/>
          <w:szCs w:val="26"/>
        </w:rPr>
        <w:t xml:space="preserve"> - 201</w:t>
      </w:r>
      <w:r w:rsidR="00DA217A" w:rsidRPr="00DA217A">
        <w:rPr>
          <w:rFonts w:ascii="Times New Roman" w:hAnsi="Times New Roman" w:cs="Times New Roman"/>
          <w:sz w:val="26"/>
          <w:szCs w:val="26"/>
        </w:rPr>
        <w:t>7</w:t>
      </w:r>
      <w:r w:rsidRPr="00DA217A">
        <w:rPr>
          <w:rFonts w:ascii="Times New Roman" w:hAnsi="Times New Roman" w:cs="Times New Roman"/>
          <w:sz w:val="26"/>
          <w:szCs w:val="26"/>
        </w:rPr>
        <w:t xml:space="preserve"> годы (далее - Среднесрочный финансовый план) </w:t>
      </w:r>
      <w:r w:rsidR="00C81A91" w:rsidRPr="00DA217A">
        <w:rPr>
          <w:rFonts w:ascii="Times New Roman" w:hAnsi="Times New Roman" w:cs="Times New Roman"/>
          <w:sz w:val="26"/>
          <w:szCs w:val="26"/>
        </w:rPr>
        <w:t xml:space="preserve">подготовлен в соответствии </w:t>
      </w:r>
      <w:r w:rsidRPr="00DA217A">
        <w:rPr>
          <w:rFonts w:ascii="Times New Roman" w:hAnsi="Times New Roman" w:cs="Times New Roman"/>
          <w:sz w:val="26"/>
          <w:szCs w:val="26"/>
        </w:rPr>
        <w:t xml:space="preserve">со статьей 174 Бюджетного кодекса Российской Федерации, </w:t>
      </w:r>
      <w:r w:rsidR="00DA217A" w:rsidRPr="00DA217A">
        <w:rPr>
          <w:rFonts w:ascii="Times New Roman" w:hAnsi="Times New Roman" w:cs="Times New Roman"/>
          <w:sz w:val="26"/>
          <w:szCs w:val="26"/>
        </w:rPr>
        <w:t>Положением о бюджетном процессе в муниципальном образовании «Поселок Амдерма» НАО, утвержденным решением Совета депутатов МО «Поселок Амдерма» НАО от 20.05.2014 № 6</w:t>
      </w:r>
      <w:r w:rsidRPr="00DA217A">
        <w:rPr>
          <w:rFonts w:ascii="Times New Roman" w:hAnsi="Times New Roman" w:cs="Times New Roman"/>
          <w:sz w:val="26"/>
          <w:szCs w:val="26"/>
        </w:rPr>
        <w:t>, на основании Постановления Администрации МО «Поселок Амдерма» НАО от 10.11.2009 №79-П «О форме</w:t>
      </w:r>
      <w:proofErr w:type="gramEnd"/>
      <w:r w:rsidRPr="00DA217A">
        <w:rPr>
          <w:rFonts w:ascii="Times New Roman" w:hAnsi="Times New Roman" w:cs="Times New Roman"/>
          <w:sz w:val="26"/>
          <w:szCs w:val="26"/>
        </w:rPr>
        <w:t xml:space="preserve"> </w:t>
      </w:r>
      <w:proofErr w:type="gramStart"/>
      <w:r w:rsidRPr="00DA217A">
        <w:rPr>
          <w:rFonts w:ascii="Times New Roman" w:hAnsi="Times New Roman" w:cs="Times New Roman"/>
          <w:sz w:val="26"/>
          <w:szCs w:val="26"/>
        </w:rPr>
        <w:t>и порядке разработки среднесрочного финансового плана муниципального образования "Поселок Амдерма" НАО», с учетом оценки ожидаемого исполнения бюджета МО «Поселок Амдерма» НАО за 201</w:t>
      </w:r>
      <w:r w:rsidR="00DA217A">
        <w:rPr>
          <w:rFonts w:ascii="Times New Roman" w:hAnsi="Times New Roman" w:cs="Times New Roman"/>
          <w:sz w:val="26"/>
          <w:szCs w:val="26"/>
        </w:rPr>
        <w:t>4</w:t>
      </w:r>
      <w:r w:rsidRPr="00DA217A">
        <w:rPr>
          <w:rFonts w:ascii="Times New Roman" w:hAnsi="Times New Roman" w:cs="Times New Roman"/>
          <w:sz w:val="26"/>
          <w:szCs w:val="26"/>
        </w:rPr>
        <w:t xml:space="preserve"> год,  в целях осуществления среднесрочного бюджетного планирования.</w:t>
      </w:r>
      <w:proofErr w:type="gramEnd"/>
    </w:p>
    <w:p w:rsidR="00C81A91" w:rsidRDefault="00D97F0D" w:rsidP="00004DED">
      <w:pPr>
        <w:pStyle w:val="ConsTitle"/>
        <w:widowControl/>
        <w:ind w:right="-51" w:firstLine="567"/>
        <w:jc w:val="both"/>
        <w:rPr>
          <w:rFonts w:ascii="Times New Roman" w:hAnsi="Times New Roman"/>
          <w:b w:val="0"/>
          <w:sz w:val="26"/>
          <w:szCs w:val="26"/>
        </w:rPr>
      </w:pPr>
      <w:r w:rsidRPr="00DA217A">
        <w:rPr>
          <w:rFonts w:ascii="Times New Roman" w:hAnsi="Times New Roman"/>
          <w:b w:val="0"/>
          <w:sz w:val="26"/>
          <w:szCs w:val="26"/>
        </w:rPr>
        <w:t>Среднесрочный финансовый план содержит основные параметры местного</w:t>
      </w:r>
      <w:r>
        <w:rPr>
          <w:rFonts w:ascii="Times New Roman" w:hAnsi="Times New Roman"/>
          <w:b w:val="0"/>
          <w:sz w:val="26"/>
          <w:szCs w:val="26"/>
        </w:rPr>
        <w:t xml:space="preserve"> бюджета.</w:t>
      </w:r>
    </w:p>
    <w:p w:rsidR="003F4784" w:rsidRDefault="003F4784" w:rsidP="00004DED">
      <w:pPr>
        <w:pStyle w:val="ConsTitle"/>
        <w:ind w:right="-51" w:firstLine="567"/>
        <w:jc w:val="both"/>
        <w:rPr>
          <w:rFonts w:ascii="Times New Roman" w:hAnsi="Times New Roman"/>
          <w:b w:val="0"/>
          <w:sz w:val="26"/>
          <w:szCs w:val="26"/>
        </w:rPr>
      </w:pPr>
      <w:r w:rsidRPr="003F4784">
        <w:rPr>
          <w:rFonts w:ascii="Times New Roman" w:hAnsi="Times New Roman"/>
          <w:b w:val="0"/>
          <w:sz w:val="26"/>
          <w:szCs w:val="26"/>
        </w:rPr>
        <w:t>Доходы без межбюджетных</w:t>
      </w:r>
      <w:r>
        <w:rPr>
          <w:rFonts w:ascii="Times New Roman" w:hAnsi="Times New Roman"/>
          <w:b w:val="0"/>
          <w:sz w:val="26"/>
          <w:szCs w:val="26"/>
        </w:rPr>
        <w:t xml:space="preserve"> </w:t>
      </w:r>
      <w:r w:rsidRPr="003F4784">
        <w:rPr>
          <w:rFonts w:ascii="Times New Roman" w:hAnsi="Times New Roman"/>
          <w:b w:val="0"/>
          <w:sz w:val="26"/>
          <w:szCs w:val="26"/>
        </w:rPr>
        <w:t>трансферто</w:t>
      </w:r>
      <w:r>
        <w:rPr>
          <w:rFonts w:ascii="Times New Roman" w:hAnsi="Times New Roman"/>
          <w:b w:val="0"/>
          <w:sz w:val="26"/>
          <w:szCs w:val="26"/>
        </w:rPr>
        <w:t xml:space="preserve">в включают в себя налоговые и неналоговые доходы местного бюджета. </w:t>
      </w:r>
      <w:r w:rsidRPr="003F4784">
        <w:rPr>
          <w:rFonts w:ascii="Times New Roman" w:hAnsi="Times New Roman"/>
          <w:b w:val="0"/>
          <w:sz w:val="26"/>
          <w:szCs w:val="26"/>
        </w:rPr>
        <w:t>Доходы с межбюджетными</w:t>
      </w:r>
      <w:r>
        <w:rPr>
          <w:rFonts w:ascii="Times New Roman" w:hAnsi="Times New Roman"/>
          <w:b w:val="0"/>
          <w:sz w:val="26"/>
          <w:szCs w:val="26"/>
        </w:rPr>
        <w:t xml:space="preserve"> трансфертами  </w:t>
      </w:r>
      <w:r w:rsidRPr="00004DED">
        <w:rPr>
          <w:rFonts w:ascii="Times New Roman" w:hAnsi="Times New Roman"/>
          <w:b w:val="0"/>
          <w:sz w:val="26"/>
          <w:szCs w:val="26"/>
        </w:rPr>
        <w:t>включают в себя</w:t>
      </w:r>
      <w:r w:rsidR="00004DED" w:rsidRPr="00004DED">
        <w:rPr>
          <w:rFonts w:ascii="Times New Roman" w:hAnsi="Times New Roman"/>
          <w:b w:val="0"/>
          <w:sz w:val="26"/>
          <w:szCs w:val="26"/>
        </w:rPr>
        <w:t xml:space="preserve"> налоговые и неналоговые доходы и безвозмездные поступления</w:t>
      </w:r>
      <w:r w:rsidR="00004DED">
        <w:rPr>
          <w:rFonts w:ascii="Times New Roman" w:hAnsi="Times New Roman"/>
          <w:b w:val="0"/>
          <w:sz w:val="26"/>
          <w:szCs w:val="26"/>
        </w:rPr>
        <w:t>,</w:t>
      </w:r>
      <w:r w:rsidRPr="00004DED">
        <w:rPr>
          <w:rFonts w:ascii="Times New Roman" w:hAnsi="Times New Roman"/>
          <w:b w:val="0"/>
          <w:sz w:val="26"/>
          <w:szCs w:val="26"/>
        </w:rPr>
        <w:t xml:space="preserve"> </w:t>
      </w:r>
      <w:r w:rsidR="00004DED" w:rsidRPr="00004DED">
        <w:rPr>
          <w:rFonts w:ascii="Times New Roman" w:hAnsi="Times New Roman"/>
          <w:b w:val="0"/>
          <w:sz w:val="26"/>
          <w:szCs w:val="26"/>
        </w:rPr>
        <w:t>и представля</w:t>
      </w:r>
      <w:r w:rsidR="00004DED">
        <w:rPr>
          <w:rFonts w:ascii="Times New Roman" w:hAnsi="Times New Roman"/>
          <w:b w:val="0"/>
          <w:sz w:val="26"/>
          <w:szCs w:val="26"/>
        </w:rPr>
        <w:t>ю</w:t>
      </w:r>
      <w:r w:rsidR="00004DED" w:rsidRPr="00004DED">
        <w:rPr>
          <w:rFonts w:ascii="Times New Roman" w:hAnsi="Times New Roman"/>
          <w:b w:val="0"/>
          <w:sz w:val="26"/>
          <w:szCs w:val="26"/>
        </w:rPr>
        <w:t xml:space="preserve">т собой </w:t>
      </w:r>
      <w:r w:rsidRPr="00004DED">
        <w:rPr>
          <w:rFonts w:ascii="Times New Roman" w:hAnsi="Times New Roman"/>
          <w:b w:val="0"/>
          <w:sz w:val="26"/>
          <w:szCs w:val="26"/>
        </w:rPr>
        <w:t>общий объем доходов местного бюджета.</w:t>
      </w:r>
    </w:p>
    <w:p w:rsidR="00B05841" w:rsidRPr="00004DED" w:rsidRDefault="00B05841" w:rsidP="00B05841">
      <w:pPr>
        <w:pStyle w:val="ConsTitle"/>
        <w:ind w:right="-51" w:firstLine="567"/>
        <w:jc w:val="both"/>
        <w:rPr>
          <w:rFonts w:ascii="Times New Roman" w:hAnsi="Times New Roman"/>
          <w:b w:val="0"/>
          <w:sz w:val="26"/>
          <w:szCs w:val="26"/>
        </w:rPr>
      </w:pPr>
      <w:r>
        <w:rPr>
          <w:rFonts w:ascii="Times New Roman" w:hAnsi="Times New Roman"/>
          <w:b w:val="0"/>
          <w:sz w:val="26"/>
          <w:szCs w:val="26"/>
        </w:rPr>
        <w:t>Значения показателей с</w:t>
      </w:r>
      <w:r w:rsidRPr="00D97F0D">
        <w:rPr>
          <w:rFonts w:ascii="Times New Roman" w:hAnsi="Times New Roman"/>
          <w:b w:val="0"/>
          <w:sz w:val="26"/>
          <w:szCs w:val="26"/>
        </w:rPr>
        <w:t>реднесрочн</w:t>
      </w:r>
      <w:r>
        <w:rPr>
          <w:rFonts w:ascii="Times New Roman" w:hAnsi="Times New Roman"/>
          <w:b w:val="0"/>
          <w:sz w:val="26"/>
          <w:szCs w:val="26"/>
        </w:rPr>
        <w:t>ого</w:t>
      </w:r>
      <w:r w:rsidRPr="00D97F0D">
        <w:rPr>
          <w:rFonts w:ascii="Times New Roman" w:hAnsi="Times New Roman"/>
          <w:b w:val="0"/>
          <w:sz w:val="26"/>
          <w:szCs w:val="26"/>
        </w:rPr>
        <w:t xml:space="preserve"> финансов</w:t>
      </w:r>
      <w:r>
        <w:rPr>
          <w:rFonts w:ascii="Times New Roman" w:hAnsi="Times New Roman"/>
          <w:b w:val="0"/>
          <w:sz w:val="26"/>
          <w:szCs w:val="26"/>
        </w:rPr>
        <w:t>ого</w:t>
      </w:r>
      <w:r w:rsidRPr="00D97F0D">
        <w:rPr>
          <w:rFonts w:ascii="Times New Roman" w:hAnsi="Times New Roman"/>
          <w:b w:val="0"/>
          <w:sz w:val="26"/>
          <w:szCs w:val="26"/>
        </w:rPr>
        <w:t xml:space="preserve"> план</w:t>
      </w:r>
      <w:r>
        <w:rPr>
          <w:rFonts w:ascii="Times New Roman" w:hAnsi="Times New Roman"/>
          <w:b w:val="0"/>
          <w:sz w:val="26"/>
          <w:szCs w:val="26"/>
        </w:rPr>
        <w:t>а на о</w:t>
      </w:r>
      <w:r w:rsidRPr="00B05841">
        <w:rPr>
          <w:rFonts w:ascii="Times New Roman" w:hAnsi="Times New Roman"/>
          <w:b w:val="0"/>
          <w:sz w:val="26"/>
          <w:szCs w:val="26"/>
        </w:rPr>
        <w:t>чередной финансовый</w:t>
      </w:r>
      <w:r>
        <w:rPr>
          <w:rFonts w:ascii="Times New Roman" w:hAnsi="Times New Roman"/>
          <w:b w:val="0"/>
          <w:sz w:val="26"/>
          <w:szCs w:val="26"/>
        </w:rPr>
        <w:t xml:space="preserve"> </w:t>
      </w:r>
      <w:r w:rsidRPr="00B05841">
        <w:rPr>
          <w:rFonts w:ascii="Times New Roman" w:hAnsi="Times New Roman"/>
          <w:b w:val="0"/>
          <w:sz w:val="26"/>
          <w:szCs w:val="26"/>
        </w:rPr>
        <w:t xml:space="preserve">год </w:t>
      </w:r>
      <w:r>
        <w:rPr>
          <w:rFonts w:ascii="Times New Roman" w:hAnsi="Times New Roman"/>
          <w:b w:val="0"/>
          <w:sz w:val="26"/>
          <w:szCs w:val="26"/>
        </w:rPr>
        <w:t xml:space="preserve">соответствуют </w:t>
      </w:r>
      <w:r w:rsidR="001304A5">
        <w:rPr>
          <w:rFonts w:ascii="Times New Roman" w:hAnsi="Times New Roman"/>
          <w:b w:val="0"/>
          <w:sz w:val="26"/>
          <w:szCs w:val="26"/>
        </w:rPr>
        <w:t>основным показателям проекта местного бюджета на 201</w:t>
      </w:r>
      <w:r w:rsidR="00DA217A">
        <w:rPr>
          <w:rFonts w:ascii="Times New Roman" w:hAnsi="Times New Roman"/>
          <w:b w:val="0"/>
          <w:sz w:val="26"/>
          <w:szCs w:val="26"/>
        </w:rPr>
        <w:t>5</w:t>
      </w:r>
      <w:r w:rsidR="001304A5">
        <w:rPr>
          <w:rFonts w:ascii="Times New Roman" w:hAnsi="Times New Roman"/>
          <w:b w:val="0"/>
          <w:sz w:val="26"/>
          <w:szCs w:val="26"/>
        </w:rPr>
        <w:t xml:space="preserve"> год.</w:t>
      </w:r>
    </w:p>
    <w:p w:rsidR="003F4784" w:rsidRDefault="003F4784" w:rsidP="00004DED">
      <w:pPr>
        <w:pStyle w:val="ConsTitle"/>
        <w:ind w:right="-51" w:firstLine="567"/>
        <w:jc w:val="both"/>
        <w:rPr>
          <w:rFonts w:ascii="Times New Roman" w:hAnsi="Times New Roman"/>
          <w:b w:val="0"/>
          <w:sz w:val="26"/>
          <w:szCs w:val="26"/>
        </w:rPr>
      </w:pPr>
      <w:r>
        <w:rPr>
          <w:rFonts w:ascii="Times New Roman" w:hAnsi="Times New Roman"/>
          <w:b w:val="0"/>
          <w:sz w:val="26"/>
          <w:szCs w:val="26"/>
        </w:rPr>
        <w:t>Показатели с</w:t>
      </w:r>
      <w:r w:rsidRPr="00D97F0D">
        <w:rPr>
          <w:rFonts w:ascii="Times New Roman" w:hAnsi="Times New Roman"/>
          <w:b w:val="0"/>
          <w:sz w:val="26"/>
          <w:szCs w:val="26"/>
        </w:rPr>
        <w:t>реднесрочн</w:t>
      </w:r>
      <w:r>
        <w:rPr>
          <w:rFonts w:ascii="Times New Roman" w:hAnsi="Times New Roman"/>
          <w:b w:val="0"/>
          <w:sz w:val="26"/>
          <w:szCs w:val="26"/>
        </w:rPr>
        <w:t>ого</w:t>
      </w:r>
      <w:r w:rsidRPr="00D97F0D">
        <w:rPr>
          <w:rFonts w:ascii="Times New Roman" w:hAnsi="Times New Roman"/>
          <w:b w:val="0"/>
          <w:sz w:val="26"/>
          <w:szCs w:val="26"/>
        </w:rPr>
        <w:t xml:space="preserve"> финансов</w:t>
      </w:r>
      <w:r>
        <w:rPr>
          <w:rFonts w:ascii="Times New Roman" w:hAnsi="Times New Roman"/>
          <w:b w:val="0"/>
          <w:sz w:val="26"/>
          <w:szCs w:val="26"/>
        </w:rPr>
        <w:t>ого</w:t>
      </w:r>
      <w:r w:rsidRPr="00D97F0D">
        <w:rPr>
          <w:rFonts w:ascii="Times New Roman" w:hAnsi="Times New Roman"/>
          <w:b w:val="0"/>
          <w:sz w:val="26"/>
          <w:szCs w:val="26"/>
        </w:rPr>
        <w:t xml:space="preserve"> план</w:t>
      </w:r>
      <w:r>
        <w:rPr>
          <w:rFonts w:ascii="Times New Roman" w:hAnsi="Times New Roman"/>
          <w:b w:val="0"/>
          <w:sz w:val="26"/>
          <w:szCs w:val="26"/>
        </w:rPr>
        <w:t>а на плановый период рассчитаны исходя из показателей очередного финансового года с применением индексов потребительских цен, за исключением распределения средств по целевым программам.</w:t>
      </w:r>
    </w:p>
    <w:p w:rsidR="00FE3FC1" w:rsidRPr="00C81A91" w:rsidRDefault="0068409D" w:rsidP="00D06367">
      <w:pPr>
        <w:pStyle w:val="ConsNonformat"/>
        <w:widowControl/>
        <w:ind w:right="0"/>
        <w:jc w:val="both"/>
        <w:rPr>
          <w:sz w:val="26"/>
          <w:szCs w:val="26"/>
        </w:rPr>
      </w:pPr>
      <w:r w:rsidRPr="00C81A91">
        <w:rPr>
          <w:rFonts w:ascii="Times New Roman" w:hAnsi="Times New Roman" w:cs="Times New Roman"/>
          <w:sz w:val="26"/>
          <w:szCs w:val="26"/>
        </w:rPr>
        <w:tab/>
      </w:r>
      <w:r w:rsidR="007D0882" w:rsidRPr="00C81A91">
        <w:rPr>
          <w:sz w:val="26"/>
          <w:szCs w:val="26"/>
        </w:rPr>
        <w:t xml:space="preserve"> </w:t>
      </w:r>
    </w:p>
    <w:p w:rsidR="00C81A91" w:rsidRPr="006C24A9" w:rsidRDefault="00C81A91" w:rsidP="00C81A91">
      <w:pPr>
        <w:jc w:val="center"/>
        <w:rPr>
          <w:b/>
          <w:sz w:val="26"/>
          <w:szCs w:val="26"/>
        </w:rPr>
      </w:pPr>
      <w:r w:rsidRPr="006C24A9">
        <w:rPr>
          <w:b/>
          <w:sz w:val="26"/>
          <w:szCs w:val="26"/>
        </w:rPr>
        <w:t>Доходы местного бюджета</w:t>
      </w:r>
    </w:p>
    <w:p w:rsidR="00C81A91" w:rsidRPr="001C1D1E" w:rsidRDefault="00C81A91" w:rsidP="00C81A91">
      <w:pPr>
        <w:ind w:firstLine="708"/>
        <w:jc w:val="both"/>
        <w:rPr>
          <w:sz w:val="28"/>
          <w:szCs w:val="28"/>
          <w:highlight w:val="cyan"/>
        </w:rPr>
      </w:pPr>
    </w:p>
    <w:p w:rsidR="00C81A91" w:rsidRPr="001304A5" w:rsidRDefault="00004DED" w:rsidP="001304A5">
      <w:pPr>
        <w:ind w:firstLine="567"/>
        <w:jc w:val="both"/>
        <w:rPr>
          <w:sz w:val="26"/>
          <w:szCs w:val="26"/>
        </w:rPr>
      </w:pPr>
      <w:r w:rsidRPr="001304A5">
        <w:rPr>
          <w:sz w:val="26"/>
          <w:szCs w:val="26"/>
        </w:rPr>
        <w:t>Среднесрочный финансовый план</w:t>
      </w:r>
      <w:r w:rsidR="001304A5" w:rsidRPr="001304A5">
        <w:rPr>
          <w:sz w:val="26"/>
          <w:szCs w:val="26"/>
        </w:rPr>
        <w:t xml:space="preserve"> на очередной финансовый год плановый период</w:t>
      </w:r>
      <w:r w:rsidR="001304A5">
        <w:rPr>
          <w:sz w:val="26"/>
          <w:szCs w:val="26"/>
        </w:rPr>
        <w:t xml:space="preserve"> предполагает, что в </w:t>
      </w:r>
      <w:r w:rsidR="00C81A91" w:rsidRPr="001304A5">
        <w:rPr>
          <w:sz w:val="26"/>
          <w:szCs w:val="26"/>
        </w:rPr>
        <w:t>местный бюджет в 201</w:t>
      </w:r>
      <w:r w:rsidR="00DA217A">
        <w:rPr>
          <w:sz w:val="26"/>
          <w:szCs w:val="26"/>
        </w:rPr>
        <w:t>5</w:t>
      </w:r>
      <w:r w:rsidR="001304A5">
        <w:rPr>
          <w:sz w:val="26"/>
          <w:szCs w:val="26"/>
        </w:rPr>
        <w:t xml:space="preserve"> - 201</w:t>
      </w:r>
      <w:r w:rsidR="00DA217A">
        <w:rPr>
          <w:sz w:val="26"/>
          <w:szCs w:val="26"/>
        </w:rPr>
        <w:t>7</w:t>
      </w:r>
      <w:r w:rsidR="00C81A91" w:rsidRPr="001304A5">
        <w:rPr>
          <w:sz w:val="26"/>
          <w:szCs w:val="26"/>
        </w:rPr>
        <w:t xml:space="preserve"> </w:t>
      </w:r>
      <w:r w:rsidR="0058089E" w:rsidRPr="001304A5">
        <w:rPr>
          <w:sz w:val="26"/>
          <w:szCs w:val="26"/>
        </w:rPr>
        <w:t>год</w:t>
      </w:r>
      <w:r w:rsidR="001304A5">
        <w:rPr>
          <w:sz w:val="26"/>
          <w:szCs w:val="26"/>
        </w:rPr>
        <w:t>ах</w:t>
      </w:r>
      <w:r w:rsidR="00C81A91" w:rsidRPr="001304A5">
        <w:rPr>
          <w:sz w:val="26"/>
          <w:szCs w:val="26"/>
        </w:rPr>
        <w:t xml:space="preserve"> будут зачисляться следующие доходы:</w:t>
      </w:r>
    </w:p>
    <w:p w:rsidR="00C81A91" w:rsidRPr="006C24A9" w:rsidRDefault="00C81A91" w:rsidP="00C81A91">
      <w:pPr>
        <w:rPr>
          <w:b/>
          <w:sz w:val="26"/>
          <w:szCs w:val="26"/>
        </w:rPr>
      </w:pPr>
      <w:r w:rsidRPr="006C24A9">
        <w:rPr>
          <w:b/>
          <w:sz w:val="26"/>
          <w:szCs w:val="26"/>
          <w:lang w:val="en-US"/>
        </w:rPr>
        <w:t>I</w:t>
      </w:r>
      <w:r w:rsidRPr="006C24A9">
        <w:rPr>
          <w:b/>
          <w:sz w:val="26"/>
          <w:szCs w:val="26"/>
        </w:rPr>
        <w:t>. Налоговые доходы</w:t>
      </w:r>
    </w:p>
    <w:p w:rsidR="00C81A91" w:rsidRDefault="00C81A91" w:rsidP="00C81A91">
      <w:pPr>
        <w:rPr>
          <w:sz w:val="26"/>
          <w:szCs w:val="26"/>
        </w:rPr>
      </w:pPr>
      <w:r w:rsidRPr="006C24A9">
        <w:rPr>
          <w:sz w:val="26"/>
          <w:szCs w:val="26"/>
        </w:rPr>
        <w:t>1. Налог на доходы физических лиц (НДФЛ);</w:t>
      </w:r>
    </w:p>
    <w:p w:rsidR="00C81A91" w:rsidRPr="006C24A9" w:rsidRDefault="00DA217A" w:rsidP="00C81A91">
      <w:pPr>
        <w:rPr>
          <w:sz w:val="26"/>
          <w:szCs w:val="26"/>
        </w:rPr>
      </w:pPr>
      <w:r>
        <w:rPr>
          <w:sz w:val="26"/>
          <w:szCs w:val="26"/>
        </w:rPr>
        <w:t>2</w:t>
      </w:r>
      <w:r w:rsidR="00C81A91" w:rsidRPr="006C24A9">
        <w:rPr>
          <w:sz w:val="26"/>
          <w:szCs w:val="26"/>
        </w:rPr>
        <w:t>. Налоги на имущество (земельный налог);</w:t>
      </w:r>
    </w:p>
    <w:p w:rsidR="00C81A91" w:rsidRPr="006C24A9" w:rsidRDefault="00DA217A" w:rsidP="00C81A91">
      <w:pPr>
        <w:rPr>
          <w:sz w:val="26"/>
          <w:szCs w:val="26"/>
        </w:rPr>
      </w:pPr>
      <w:r>
        <w:rPr>
          <w:sz w:val="26"/>
          <w:szCs w:val="26"/>
        </w:rPr>
        <w:t>3</w:t>
      </w:r>
      <w:r w:rsidR="00C81A91" w:rsidRPr="006C24A9">
        <w:rPr>
          <w:sz w:val="26"/>
          <w:szCs w:val="26"/>
        </w:rPr>
        <w:t>. Государственная пошлина.</w:t>
      </w:r>
    </w:p>
    <w:p w:rsidR="00C81A91" w:rsidRPr="006C24A9" w:rsidRDefault="00C81A91" w:rsidP="00C81A91">
      <w:pPr>
        <w:jc w:val="both"/>
        <w:rPr>
          <w:b/>
          <w:sz w:val="26"/>
          <w:szCs w:val="26"/>
        </w:rPr>
      </w:pPr>
      <w:r w:rsidRPr="006C24A9">
        <w:rPr>
          <w:b/>
          <w:sz w:val="26"/>
          <w:szCs w:val="26"/>
          <w:lang w:val="en-US"/>
        </w:rPr>
        <w:t>II</w:t>
      </w:r>
      <w:r w:rsidRPr="006C24A9">
        <w:rPr>
          <w:b/>
          <w:sz w:val="26"/>
          <w:szCs w:val="26"/>
        </w:rPr>
        <w:t>. Неналоговые доходы</w:t>
      </w:r>
    </w:p>
    <w:p w:rsidR="00C81A91" w:rsidRPr="006C24A9" w:rsidRDefault="00C81A91" w:rsidP="00C81A91">
      <w:pPr>
        <w:jc w:val="both"/>
        <w:rPr>
          <w:sz w:val="26"/>
          <w:szCs w:val="26"/>
        </w:rPr>
      </w:pPr>
      <w:r w:rsidRPr="006C24A9">
        <w:rPr>
          <w:sz w:val="26"/>
          <w:szCs w:val="26"/>
        </w:rPr>
        <w:t>1. Доходы от использования имущества, находящегося в государственной и муниципальной собственности;</w:t>
      </w:r>
    </w:p>
    <w:p w:rsidR="00C81A91" w:rsidRPr="006C24A9" w:rsidRDefault="00DA217A" w:rsidP="00C81A91">
      <w:pPr>
        <w:jc w:val="both"/>
        <w:rPr>
          <w:sz w:val="26"/>
          <w:szCs w:val="26"/>
        </w:rPr>
      </w:pPr>
      <w:r>
        <w:rPr>
          <w:sz w:val="26"/>
          <w:szCs w:val="26"/>
        </w:rPr>
        <w:t>2</w:t>
      </w:r>
      <w:r w:rsidR="00C81A91" w:rsidRPr="006C24A9">
        <w:rPr>
          <w:sz w:val="26"/>
          <w:szCs w:val="26"/>
        </w:rPr>
        <w:t>. Доходы от продажи материальных и нематериальных активов;</w:t>
      </w:r>
    </w:p>
    <w:p w:rsidR="00C81A91" w:rsidRPr="006C24A9" w:rsidRDefault="00C81A91" w:rsidP="00C81A91">
      <w:pPr>
        <w:rPr>
          <w:b/>
          <w:sz w:val="26"/>
          <w:szCs w:val="26"/>
        </w:rPr>
      </w:pPr>
      <w:r w:rsidRPr="006C24A9">
        <w:rPr>
          <w:b/>
          <w:sz w:val="26"/>
          <w:szCs w:val="26"/>
          <w:lang w:val="en-US"/>
        </w:rPr>
        <w:t>III</w:t>
      </w:r>
      <w:r w:rsidRPr="006C24A9">
        <w:rPr>
          <w:b/>
          <w:sz w:val="26"/>
          <w:szCs w:val="26"/>
        </w:rPr>
        <w:t>. Безвозмездные поступления</w:t>
      </w:r>
    </w:p>
    <w:p w:rsidR="00C81A91" w:rsidRPr="006C24A9" w:rsidRDefault="00C81A91" w:rsidP="00C81A91">
      <w:pPr>
        <w:jc w:val="both"/>
        <w:rPr>
          <w:sz w:val="26"/>
          <w:szCs w:val="26"/>
        </w:rPr>
      </w:pPr>
      <w:r w:rsidRPr="006C24A9">
        <w:rPr>
          <w:sz w:val="26"/>
          <w:szCs w:val="26"/>
        </w:rPr>
        <w:t xml:space="preserve">1. Дотации;  </w:t>
      </w:r>
    </w:p>
    <w:p w:rsidR="00C81A91" w:rsidRPr="006C24A9" w:rsidRDefault="00715D0E" w:rsidP="00C81A91">
      <w:pPr>
        <w:jc w:val="both"/>
        <w:rPr>
          <w:sz w:val="26"/>
          <w:szCs w:val="26"/>
        </w:rPr>
      </w:pPr>
      <w:r>
        <w:rPr>
          <w:sz w:val="26"/>
          <w:szCs w:val="26"/>
        </w:rPr>
        <w:t>2. Субвенции;</w:t>
      </w:r>
    </w:p>
    <w:p w:rsidR="00C81A91" w:rsidRPr="006C24A9" w:rsidRDefault="00C81A91" w:rsidP="00C81A91">
      <w:pPr>
        <w:jc w:val="both"/>
        <w:rPr>
          <w:sz w:val="26"/>
          <w:szCs w:val="26"/>
        </w:rPr>
      </w:pPr>
      <w:r w:rsidRPr="006C24A9">
        <w:rPr>
          <w:sz w:val="26"/>
          <w:szCs w:val="26"/>
        </w:rPr>
        <w:t>3. Иные межбюджетные трансферты</w:t>
      </w:r>
      <w:r w:rsidR="00715D0E">
        <w:rPr>
          <w:sz w:val="26"/>
          <w:szCs w:val="26"/>
        </w:rPr>
        <w:t>.</w:t>
      </w:r>
    </w:p>
    <w:p w:rsidR="005F226C" w:rsidRDefault="005F226C" w:rsidP="00A7679C">
      <w:pPr>
        <w:jc w:val="center"/>
        <w:rPr>
          <w:b/>
          <w:sz w:val="26"/>
          <w:szCs w:val="26"/>
        </w:rPr>
      </w:pPr>
    </w:p>
    <w:p w:rsidR="00900431" w:rsidRPr="00C81A91" w:rsidRDefault="00900431" w:rsidP="005F226C">
      <w:pPr>
        <w:jc w:val="center"/>
        <w:rPr>
          <w:b/>
          <w:sz w:val="26"/>
          <w:szCs w:val="26"/>
        </w:rPr>
      </w:pPr>
      <w:r w:rsidRPr="00C81A91">
        <w:rPr>
          <w:b/>
          <w:sz w:val="26"/>
          <w:szCs w:val="26"/>
        </w:rPr>
        <w:t xml:space="preserve">Расходы </w:t>
      </w:r>
      <w:r w:rsidR="001D38C0">
        <w:rPr>
          <w:b/>
          <w:sz w:val="26"/>
          <w:szCs w:val="26"/>
        </w:rPr>
        <w:t>местного</w:t>
      </w:r>
      <w:r w:rsidRPr="00C81A91">
        <w:rPr>
          <w:b/>
          <w:sz w:val="26"/>
          <w:szCs w:val="26"/>
        </w:rPr>
        <w:t xml:space="preserve"> бюджета</w:t>
      </w:r>
    </w:p>
    <w:p w:rsidR="00900431" w:rsidRPr="00C81A91" w:rsidRDefault="00900431" w:rsidP="00900431">
      <w:pPr>
        <w:ind w:left="1416" w:firstLine="708"/>
        <w:jc w:val="both"/>
        <w:rPr>
          <w:b/>
          <w:sz w:val="26"/>
          <w:szCs w:val="26"/>
        </w:rPr>
      </w:pPr>
    </w:p>
    <w:p w:rsidR="007A22C3" w:rsidRDefault="00E21107" w:rsidP="00A7679C">
      <w:pPr>
        <w:tabs>
          <w:tab w:val="left" w:pos="720"/>
        </w:tabs>
        <w:ind w:firstLine="720"/>
        <w:jc w:val="both"/>
        <w:rPr>
          <w:bCs/>
          <w:sz w:val="26"/>
          <w:szCs w:val="26"/>
        </w:rPr>
      </w:pPr>
      <w:r>
        <w:rPr>
          <w:bCs/>
          <w:sz w:val="26"/>
          <w:szCs w:val="26"/>
        </w:rPr>
        <w:t>С</w:t>
      </w:r>
      <w:r w:rsidR="008A0323" w:rsidRPr="00C81A91">
        <w:rPr>
          <w:bCs/>
          <w:sz w:val="26"/>
          <w:szCs w:val="26"/>
        </w:rPr>
        <w:t xml:space="preserve">труктура расходов </w:t>
      </w:r>
      <w:r w:rsidR="004C3579" w:rsidRPr="00C81A91">
        <w:rPr>
          <w:bCs/>
          <w:sz w:val="26"/>
          <w:szCs w:val="26"/>
        </w:rPr>
        <w:t>местного</w:t>
      </w:r>
      <w:r w:rsidR="008A0323" w:rsidRPr="00C81A91">
        <w:rPr>
          <w:bCs/>
          <w:sz w:val="26"/>
          <w:szCs w:val="26"/>
        </w:rPr>
        <w:t xml:space="preserve"> бюджета на </w:t>
      </w:r>
      <w:r w:rsidRPr="001304A5">
        <w:rPr>
          <w:sz w:val="26"/>
          <w:szCs w:val="26"/>
        </w:rPr>
        <w:t>201</w:t>
      </w:r>
      <w:r w:rsidR="00DA217A">
        <w:rPr>
          <w:sz w:val="26"/>
          <w:szCs w:val="26"/>
        </w:rPr>
        <w:t>5</w:t>
      </w:r>
      <w:r>
        <w:rPr>
          <w:sz w:val="26"/>
          <w:szCs w:val="26"/>
        </w:rPr>
        <w:t xml:space="preserve"> - 201</w:t>
      </w:r>
      <w:r w:rsidR="00DA217A">
        <w:rPr>
          <w:sz w:val="26"/>
          <w:szCs w:val="26"/>
        </w:rPr>
        <w:t>7</w:t>
      </w:r>
      <w:r w:rsidRPr="001304A5">
        <w:rPr>
          <w:sz w:val="26"/>
          <w:szCs w:val="26"/>
        </w:rPr>
        <w:t xml:space="preserve"> год</w:t>
      </w:r>
      <w:r>
        <w:rPr>
          <w:sz w:val="26"/>
          <w:szCs w:val="26"/>
        </w:rPr>
        <w:t>ы</w:t>
      </w:r>
      <w:r>
        <w:rPr>
          <w:bCs/>
          <w:sz w:val="26"/>
          <w:szCs w:val="26"/>
        </w:rPr>
        <w:t xml:space="preserve"> следующая</w:t>
      </w:r>
      <w:r w:rsidR="008A0323" w:rsidRPr="00C81A91">
        <w:rPr>
          <w:bCs/>
          <w:sz w:val="26"/>
          <w:szCs w:val="26"/>
        </w:rPr>
        <w:t>:</w:t>
      </w:r>
    </w:p>
    <w:p w:rsidR="00715D0E" w:rsidRPr="00C81A91" w:rsidRDefault="007F03A7" w:rsidP="00715D0E">
      <w:pPr>
        <w:tabs>
          <w:tab w:val="left" w:pos="720"/>
        </w:tabs>
        <w:ind w:firstLine="720"/>
        <w:jc w:val="center"/>
        <w:rPr>
          <w:bCs/>
          <w:sz w:val="26"/>
          <w:szCs w:val="26"/>
        </w:rPr>
      </w:pPr>
      <w:r w:rsidRPr="007F03A7">
        <w:rPr>
          <w:bCs/>
          <w:sz w:val="26"/>
          <w:szCs w:val="26"/>
        </w:rPr>
        <w:lastRenderedPageBreak/>
        <w:drawing>
          <wp:inline distT="0" distB="0" distL="0" distR="0">
            <wp:extent cx="4572000" cy="27432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111E9" w:rsidRPr="00C81A91" w:rsidRDefault="001111E9" w:rsidP="00A7679C">
      <w:pPr>
        <w:tabs>
          <w:tab w:val="left" w:pos="720"/>
        </w:tabs>
        <w:ind w:firstLine="720"/>
        <w:jc w:val="both"/>
        <w:rPr>
          <w:sz w:val="26"/>
          <w:szCs w:val="26"/>
        </w:rPr>
      </w:pPr>
    </w:p>
    <w:p w:rsidR="007A22C3" w:rsidRPr="00C81A91" w:rsidRDefault="007A22C3" w:rsidP="007A22C3">
      <w:pPr>
        <w:rPr>
          <w:sz w:val="26"/>
          <w:szCs w:val="26"/>
        </w:rPr>
      </w:pPr>
    </w:p>
    <w:p w:rsidR="00094F7B" w:rsidRPr="00C81A91" w:rsidRDefault="00094F7B" w:rsidP="00094F7B">
      <w:pPr>
        <w:pStyle w:val="2"/>
        <w:suppressAutoHyphens/>
        <w:jc w:val="center"/>
        <w:rPr>
          <w:b/>
          <w:sz w:val="26"/>
          <w:szCs w:val="26"/>
        </w:rPr>
      </w:pPr>
    </w:p>
    <w:p w:rsidR="00094F7B" w:rsidRDefault="00094F7B" w:rsidP="00094F7B">
      <w:pPr>
        <w:pStyle w:val="2"/>
        <w:suppressAutoHyphens/>
        <w:jc w:val="center"/>
        <w:rPr>
          <w:b/>
          <w:sz w:val="26"/>
          <w:szCs w:val="26"/>
        </w:rPr>
      </w:pPr>
      <w:r w:rsidRPr="00C81A91">
        <w:rPr>
          <w:b/>
          <w:sz w:val="26"/>
          <w:szCs w:val="26"/>
        </w:rPr>
        <w:t>Дефицит</w:t>
      </w:r>
      <w:r w:rsidR="005F226C">
        <w:rPr>
          <w:b/>
          <w:sz w:val="26"/>
          <w:szCs w:val="26"/>
        </w:rPr>
        <w:t xml:space="preserve"> (профицит)</w:t>
      </w:r>
    </w:p>
    <w:p w:rsidR="00A72893" w:rsidRPr="00C81A91" w:rsidRDefault="00A72893" w:rsidP="00094F7B">
      <w:pPr>
        <w:pStyle w:val="2"/>
        <w:suppressAutoHyphens/>
        <w:jc w:val="center"/>
        <w:rPr>
          <w:b/>
          <w:sz w:val="26"/>
          <w:szCs w:val="26"/>
        </w:rPr>
      </w:pPr>
    </w:p>
    <w:p w:rsidR="00094F7B" w:rsidRPr="00C81A91" w:rsidRDefault="00094F7B" w:rsidP="00094F7B">
      <w:pPr>
        <w:ind w:firstLine="720"/>
        <w:jc w:val="both"/>
        <w:rPr>
          <w:sz w:val="26"/>
          <w:szCs w:val="26"/>
        </w:rPr>
      </w:pPr>
      <w:r w:rsidRPr="00C81A91">
        <w:rPr>
          <w:sz w:val="26"/>
          <w:szCs w:val="26"/>
        </w:rPr>
        <w:t>Источником финансирования дефицита</w:t>
      </w:r>
      <w:r w:rsidR="005F226C">
        <w:rPr>
          <w:sz w:val="26"/>
          <w:szCs w:val="26"/>
        </w:rPr>
        <w:t xml:space="preserve"> местного бюджета</w:t>
      </w:r>
      <w:r w:rsidRPr="00C81A91">
        <w:rPr>
          <w:sz w:val="26"/>
          <w:szCs w:val="26"/>
        </w:rPr>
        <w:t xml:space="preserve"> </w:t>
      </w:r>
      <w:r w:rsidR="005F226C" w:rsidRPr="00C81A91">
        <w:rPr>
          <w:sz w:val="26"/>
          <w:szCs w:val="26"/>
        </w:rPr>
        <w:t>явля</w:t>
      </w:r>
      <w:r w:rsidR="005F226C">
        <w:rPr>
          <w:sz w:val="26"/>
          <w:szCs w:val="26"/>
        </w:rPr>
        <w:t>ют</w:t>
      </w:r>
      <w:r w:rsidR="005F226C" w:rsidRPr="00C81A91">
        <w:rPr>
          <w:sz w:val="26"/>
          <w:szCs w:val="26"/>
        </w:rPr>
        <w:t>ся</w:t>
      </w:r>
      <w:r w:rsidRPr="00C81A91">
        <w:rPr>
          <w:sz w:val="26"/>
          <w:szCs w:val="26"/>
        </w:rPr>
        <w:t xml:space="preserve"> ожидаемые остатки средств местного бюджета на едином доходном счете по состоянию на </w:t>
      </w:r>
      <w:r w:rsidR="005F226C">
        <w:rPr>
          <w:sz w:val="26"/>
          <w:szCs w:val="26"/>
        </w:rPr>
        <w:t>01 января соответствующего года</w:t>
      </w:r>
      <w:r w:rsidRPr="00C81A91">
        <w:rPr>
          <w:sz w:val="26"/>
          <w:szCs w:val="26"/>
        </w:rPr>
        <w:t>.</w:t>
      </w:r>
    </w:p>
    <w:p w:rsidR="00A72893" w:rsidRPr="00C81A91" w:rsidRDefault="00A72893" w:rsidP="00094F7B">
      <w:pPr>
        <w:autoSpaceDE w:val="0"/>
        <w:autoSpaceDN w:val="0"/>
        <w:adjustRightInd w:val="0"/>
        <w:ind w:firstLine="720"/>
        <w:jc w:val="both"/>
        <w:rPr>
          <w:sz w:val="26"/>
          <w:szCs w:val="26"/>
        </w:rPr>
      </w:pPr>
    </w:p>
    <w:p w:rsidR="00094F7B" w:rsidRPr="00C81A91" w:rsidRDefault="00094F7B" w:rsidP="00094F7B">
      <w:pPr>
        <w:autoSpaceDE w:val="0"/>
        <w:autoSpaceDN w:val="0"/>
        <w:adjustRightInd w:val="0"/>
        <w:ind w:firstLine="720"/>
        <w:jc w:val="both"/>
        <w:rPr>
          <w:sz w:val="26"/>
          <w:szCs w:val="26"/>
        </w:rPr>
      </w:pPr>
    </w:p>
    <w:p w:rsidR="00094F7B" w:rsidRPr="00C81A91" w:rsidRDefault="00094F7B" w:rsidP="000F6540">
      <w:pPr>
        <w:jc w:val="both"/>
        <w:rPr>
          <w:sz w:val="26"/>
          <w:szCs w:val="26"/>
        </w:rPr>
      </w:pPr>
      <w:r w:rsidRPr="00C81A91">
        <w:rPr>
          <w:sz w:val="26"/>
          <w:szCs w:val="26"/>
        </w:rPr>
        <w:t>Ведущий специалист (финансист)</w:t>
      </w:r>
    </w:p>
    <w:p w:rsidR="00094F7B" w:rsidRPr="00C81A91" w:rsidRDefault="00094F7B" w:rsidP="000F6540">
      <w:pPr>
        <w:rPr>
          <w:sz w:val="26"/>
          <w:szCs w:val="26"/>
        </w:rPr>
      </w:pPr>
      <w:r w:rsidRPr="00C81A91">
        <w:rPr>
          <w:sz w:val="26"/>
          <w:szCs w:val="26"/>
        </w:rPr>
        <w:t>Администрации МО «Поселок Амдерма»</w:t>
      </w:r>
      <w:r w:rsidR="000F6540">
        <w:rPr>
          <w:sz w:val="26"/>
          <w:szCs w:val="26"/>
        </w:rPr>
        <w:t xml:space="preserve"> </w:t>
      </w:r>
      <w:r w:rsidRPr="00C81A91">
        <w:rPr>
          <w:sz w:val="26"/>
          <w:szCs w:val="26"/>
        </w:rPr>
        <w:t xml:space="preserve">НАО           </w:t>
      </w:r>
      <w:r w:rsidR="000F6540">
        <w:rPr>
          <w:sz w:val="26"/>
          <w:szCs w:val="26"/>
        </w:rPr>
        <w:t xml:space="preserve">       </w:t>
      </w:r>
      <w:bookmarkStart w:id="0" w:name="_GoBack"/>
      <w:bookmarkEnd w:id="0"/>
      <w:r w:rsidRPr="00C81A91">
        <w:rPr>
          <w:sz w:val="26"/>
          <w:szCs w:val="26"/>
        </w:rPr>
        <w:t xml:space="preserve">          </w:t>
      </w:r>
      <w:r w:rsidR="00715D0E">
        <w:rPr>
          <w:sz w:val="26"/>
          <w:szCs w:val="26"/>
        </w:rPr>
        <w:t xml:space="preserve">   </w:t>
      </w:r>
      <w:r w:rsidRPr="00C81A91">
        <w:rPr>
          <w:sz w:val="26"/>
          <w:szCs w:val="26"/>
        </w:rPr>
        <w:t xml:space="preserve">        Лукинская В.Н.</w:t>
      </w:r>
    </w:p>
    <w:p w:rsidR="00094F7B" w:rsidRPr="00217144" w:rsidRDefault="00094F7B" w:rsidP="00094F7B">
      <w:pPr>
        <w:ind w:firstLine="539"/>
        <w:jc w:val="both"/>
      </w:pPr>
    </w:p>
    <w:p w:rsidR="00094F7B" w:rsidRPr="00E769A0" w:rsidRDefault="00094F7B" w:rsidP="00094F7B">
      <w:pPr>
        <w:autoSpaceDE w:val="0"/>
        <w:autoSpaceDN w:val="0"/>
        <w:adjustRightInd w:val="0"/>
        <w:ind w:firstLine="720"/>
        <w:jc w:val="both"/>
        <w:rPr>
          <w:sz w:val="26"/>
          <w:szCs w:val="26"/>
        </w:rPr>
      </w:pPr>
    </w:p>
    <w:sectPr w:rsidR="00094F7B" w:rsidRPr="00E769A0" w:rsidSect="005F226C">
      <w:footerReference w:type="even" r:id="rId9"/>
      <w:footerReference w:type="default" r:id="rId10"/>
      <w:pgSz w:w="11906" w:h="16838"/>
      <w:pgMar w:top="851"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B4D" w:rsidRDefault="00C86B4D">
      <w:r>
        <w:separator/>
      </w:r>
    </w:p>
  </w:endnote>
  <w:endnote w:type="continuationSeparator" w:id="0">
    <w:p w:rsidR="00C86B4D" w:rsidRDefault="00C86B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9BE" w:rsidRDefault="003D4125" w:rsidP="009416F2">
    <w:pPr>
      <w:pStyle w:val="ad"/>
      <w:framePr w:wrap="around" w:vAnchor="text" w:hAnchor="margin" w:xAlign="center" w:y="1"/>
      <w:rPr>
        <w:rStyle w:val="ae"/>
      </w:rPr>
    </w:pPr>
    <w:r>
      <w:rPr>
        <w:rStyle w:val="ae"/>
      </w:rPr>
      <w:fldChar w:fldCharType="begin"/>
    </w:r>
    <w:r w:rsidR="003F59BE">
      <w:rPr>
        <w:rStyle w:val="ae"/>
      </w:rPr>
      <w:instrText xml:space="preserve">PAGE  </w:instrText>
    </w:r>
    <w:r>
      <w:rPr>
        <w:rStyle w:val="ae"/>
      </w:rPr>
      <w:fldChar w:fldCharType="end"/>
    </w:r>
  </w:p>
  <w:p w:rsidR="003F59BE" w:rsidRDefault="003F59B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9BE" w:rsidRDefault="003D4125" w:rsidP="009416F2">
    <w:pPr>
      <w:pStyle w:val="ad"/>
      <w:framePr w:wrap="around" w:vAnchor="text" w:hAnchor="margin" w:xAlign="center" w:y="1"/>
      <w:rPr>
        <w:rStyle w:val="ae"/>
      </w:rPr>
    </w:pPr>
    <w:r>
      <w:rPr>
        <w:rStyle w:val="ae"/>
      </w:rPr>
      <w:fldChar w:fldCharType="begin"/>
    </w:r>
    <w:r w:rsidR="003F59BE">
      <w:rPr>
        <w:rStyle w:val="ae"/>
      </w:rPr>
      <w:instrText xml:space="preserve">PAGE  </w:instrText>
    </w:r>
    <w:r>
      <w:rPr>
        <w:rStyle w:val="ae"/>
      </w:rPr>
      <w:fldChar w:fldCharType="separate"/>
    </w:r>
    <w:r w:rsidR="007F03A7">
      <w:rPr>
        <w:rStyle w:val="ae"/>
        <w:noProof/>
      </w:rPr>
      <w:t>2</w:t>
    </w:r>
    <w:r>
      <w:rPr>
        <w:rStyle w:val="ae"/>
      </w:rPr>
      <w:fldChar w:fldCharType="end"/>
    </w:r>
  </w:p>
  <w:p w:rsidR="003F59BE" w:rsidRDefault="003F59B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B4D" w:rsidRDefault="00C86B4D">
      <w:r>
        <w:separator/>
      </w:r>
    </w:p>
  </w:footnote>
  <w:footnote w:type="continuationSeparator" w:id="0">
    <w:p w:rsidR="00C86B4D" w:rsidRDefault="00C86B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086"/>
    <w:multiLevelType w:val="hybridMultilevel"/>
    <w:tmpl w:val="963CE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FA328C"/>
    <w:multiLevelType w:val="hybridMultilevel"/>
    <w:tmpl w:val="562E8370"/>
    <w:lvl w:ilvl="0" w:tplc="6BB0C5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1675E"/>
    <w:multiLevelType w:val="hybridMultilevel"/>
    <w:tmpl w:val="A98873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233D3D"/>
    <w:multiLevelType w:val="hybridMultilevel"/>
    <w:tmpl w:val="1AF0B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ED55D7"/>
    <w:multiLevelType w:val="hybridMultilevel"/>
    <w:tmpl w:val="C8F86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303720"/>
    <w:multiLevelType w:val="hybridMultilevel"/>
    <w:tmpl w:val="FABCB8F2"/>
    <w:lvl w:ilvl="0" w:tplc="04190001">
      <w:start w:val="1"/>
      <w:numFmt w:val="bullet"/>
      <w:lvlText w:val=""/>
      <w:lvlJc w:val="left"/>
      <w:pPr>
        <w:tabs>
          <w:tab w:val="num" w:pos="1798"/>
        </w:tabs>
        <w:ind w:left="1798" w:hanging="360"/>
      </w:pPr>
      <w:rPr>
        <w:rFonts w:ascii="Symbol" w:hAnsi="Symbol" w:hint="default"/>
      </w:rPr>
    </w:lvl>
    <w:lvl w:ilvl="1" w:tplc="04190003" w:tentative="1">
      <w:start w:val="1"/>
      <w:numFmt w:val="bullet"/>
      <w:lvlText w:val="o"/>
      <w:lvlJc w:val="left"/>
      <w:pPr>
        <w:tabs>
          <w:tab w:val="num" w:pos="2518"/>
        </w:tabs>
        <w:ind w:left="2518" w:hanging="360"/>
      </w:pPr>
      <w:rPr>
        <w:rFonts w:ascii="Courier New" w:hAnsi="Courier New" w:cs="Courier New" w:hint="default"/>
      </w:rPr>
    </w:lvl>
    <w:lvl w:ilvl="2" w:tplc="04190005" w:tentative="1">
      <w:start w:val="1"/>
      <w:numFmt w:val="bullet"/>
      <w:lvlText w:val=""/>
      <w:lvlJc w:val="left"/>
      <w:pPr>
        <w:tabs>
          <w:tab w:val="num" w:pos="3238"/>
        </w:tabs>
        <w:ind w:left="3238" w:hanging="360"/>
      </w:pPr>
      <w:rPr>
        <w:rFonts w:ascii="Wingdings" w:hAnsi="Wingdings" w:hint="default"/>
      </w:rPr>
    </w:lvl>
    <w:lvl w:ilvl="3" w:tplc="04190001" w:tentative="1">
      <w:start w:val="1"/>
      <w:numFmt w:val="bullet"/>
      <w:lvlText w:val=""/>
      <w:lvlJc w:val="left"/>
      <w:pPr>
        <w:tabs>
          <w:tab w:val="num" w:pos="3958"/>
        </w:tabs>
        <w:ind w:left="3958" w:hanging="360"/>
      </w:pPr>
      <w:rPr>
        <w:rFonts w:ascii="Symbol" w:hAnsi="Symbol" w:hint="default"/>
      </w:rPr>
    </w:lvl>
    <w:lvl w:ilvl="4" w:tplc="04190003" w:tentative="1">
      <w:start w:val="1"/>
      <w:numFmt w:val="bullet"/>
      <w:lvlText w:val="o"/>
      <w:lvlJc w:val="left"/>
      <w:pPr>
        <w:tabs>
          <w:tab w:val="num" w:pos="4678"/>
        </w:tabs>
        <w:ind w:left="4678" w:hanging="360"/>
      </w:pPr>
      <w:rPr>
        <w:rFonts w:ascii="Courier New" w:hAnsi="Courier New" w:cs="Courier New" w:hint="default"/>
      </w:rPr>
    </w:lvl>
    <w:lvl w:ilvl="5" w:tplc="04190005" w:tentative="1">
      <w:start w:val="1"/>
      <w:numFmt w:val="bullet"/>
      <w:lvlText w:val=""/>
      <w:lvlJc w:val="left"/>
      <w:pPr>
        <w:tabs>
          <w:tab w:val="num" w:pos="5398"/>
        </w:tabs>
        <w:ind w:left="5398" w:hanging="360"/>
      </w:pPr>
      <w:rPr>
        <w:rFonts w:ascii="Wingdings" w:hAnsi="Wingdings" w:hint="default"/>
      </w:rPr>
    </w:lvl>
    <w:lvl w:ilvl="6" w:tplc="04190001" w:tentative="1">
      <w:start w:val="1"/>
      <w:numFmt w:val="bullet"/>
      <w:lvlText w:val=""/>
      <w:lvlJc w:val="left"/>
      <w:pPr>
        <w:tabs>
          <w:tab w:val="num" w:pos="6118"/>
        </w:tabs>
        <w:ind w:left="6118" w:hanging="360"/>
      </w:pPr>
      <w:rPr>
        <w:rFonts w:ascii="Symbol" w:hAnsi="Symbol" w:hint="default"/>
      </w:rPr>
    </w:lvl>
    <w:lvl w:ilvl="7" w:tplc="04190003" w:tentative="1">
      <w:start w:val="1"/>
      <w:numFmt w:val="bullet"/>
      <w:lvlText w:val="o"/>
      <w:lvlJc w:val="left"/>
      <w:pPr>
        <w:tabs>
          <w:tab w:val="num" w:pos="6838"/>
        </w:tabs>
        <w:ind w:left="6838" w:hanging="360"/>
      </w:pPr>
      <w:rPr>
        <w:rFonts w:ascii="Courier New" w:hAnsi="Courier New" w:cs="Courier New" w:hint="default"/>
      </w:rPr>
    </w:lvl>
    <w:lvl w:ilvl="8" w:tplc="04190005" w:tentative="1">
      <w:start w:val="1"/>
      <w:numFmt w:val="bullet"/>
      <w:lvlText w:val=""/>
      <w:lvlJc w:val="left"/>
      <w:pPr>
        <w:tabs>
          <w:tab w:val="num" w:pos="7558"/>
        </w:tabs>
        <w:ind w:left="7558" w:hanging="360"/>
      </w:pPr>
      <w:rPr>
        <w:rFonts w:ascii="Wingdings" w:hAnsi="Wingdings" w:hint="default"/>
      </w:rPr>
    </w:lvl>
  </w:abstractNum>
  <w:abstractNum w:abstractNumId="6">
    <w:nsid w:val="27E955C5"/>
    <w:multiLevelType w:val="hybridMultilevel"/>
    <w:tmpl w:val="4B84553E"/>
    <w:lvl w:ilvl="0" w:tplc="994C602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3D3238"/>
    <w:multiLevelType w:val="hybridMultilevel"/>
    <w:tmpl w:val="91387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6B13E0F"/>
    <w:multiLevelType w:val="hybridMultilevel"/>
    <w:tmpl w:val="0C069096"/>
    <w:lvl w:ilvl="0" w:tplc="7A266BA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47315428"/>
    <w:multiLevelType w:val="hybridMultilevel"/>
    <w:tmpl w:val="A4A26314"/>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A340D7"/>
    <w:multiLevelType w:val="hybridMultilevel"/>
    <w:tmpl w:val="86B2E7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CC6378"/>
    <w:multiLevelType w:val="hybridMultilevel"/>
    <w:tmpl w:val="8EACCD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38708E"/>
    <w:multiLevelType w:val="hybridMultilevel"/>
    <w:tmpl w:val="9E243E6E"/>
    <w:lvl w:ilvl="0" w:tplc="04190001">
      <w:start w:val="1"/>
      <w:numFmt w:val="bullet"/>
      <w:lvlText w:val=""/>
      <w:lvlJc w:val="left"/>
      <w:pPr>
        <w:tabs>
          <w:tab w:val="num" w:pos="790"/>
        </w:tabs>
        <w:ind w:left="790" w:hanging="36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cs="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cs="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cs="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13">
    <w:nsid w:val="56303DAA"/>
    <w:multiLevelType w:val="hybridMultilevel"/>
    <w:tmpl w:val="2BA49E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745D4B"/>
    <w:multiLevelType w:val="hybridMultilevel"/>
    <w:tmpl w:val="29B8C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E790CC0"/>
    <w:multiLevelType w:val="hybridMultilevel"/>
    <w:tmpl w:val="D0C4AD5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01F53D3"/>
    <w:multiLevelType w:val="hybridMultilevel"/>
    <w:tmpl w:val="2B420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C40BB9"/>
    <w:multiLevelType w:val="hybridMultilevel"/>
    <w:tmpl w:val="D74E45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4696050"/>
    <w:multiLevelType w:val="hybridMultilevel"/>
    <w:tmpl w:val="568EE7BE"/>
    <w:lvl w:ilvl="0" w:tplc="872AE97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8"/>
  </w:num>
  <w:num w:numId="2">
    <w:abstractNumId w:val="10"/>
  </w:num>
  <w:num w:numId="3">
    <w:abstractNumId w:val="12"/>
  </w:num>
  <w:num w:numId="4">
    <w:abstractNumId w:val="8"/>
  </w:num>
  <w:num w:numId="5">
    <w:abstractNumId w:val="0"/>
  </w:num>
  <w:num w:numId="6">
    <w:abstractNumId w:val="13"/>
  </w:num>
  <w:num w:numId="7">
    <w:abstractNumId w:val="4"/>
  </w:num>
  <w:num w:numId="8">
    <w:abstractNumId w:val="11"/>
  </w:num>
  <w:num w:numId="9">
    <w:abstractNumId w:val="2"/>
  </w:num>
  <w:num w:numId="10">
    <w:abstractNumId w:val="9"/>
  </w:num>
  <w:num w:numId="11">
    <w:abstractNumId w:val="17"/>
  </w:num>
  <w:num w:numId="12">
    <w:abstractNumId w:val="15"/>
  </w:num>
  <w:num w:numId="13">
    <w:abstractNumId w:val="5"/>
  </w:num>
  <w:num w:numId="14">
    <w:abstractNumId w:val="3"/>
  </w:num>
  <w:num w:numId="15">
    <w:abstractNumId w:val="14"/>
  </w:num>
  <w:num w:numId="16">
    <w:abstractNumId w:val="16"/>
  </w:num>
  <w:num w:numId="17">
    <w:abstractNumId w:val="7"/>
  </w:num>
  <w:num w:numId="18">
    <w:abstractNumId w:val="6"/>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68409D"/>
    <w:rsid w:val="0000380F"/>
    <w:rsid w:val="000044EC"/>
    <w:rsid w:val="000048FF"/>
    <w:rsid w:val="00004DED"/>
    <w:rsid w:val="00005EBB"/>
    <w:rsid w:val="00010A7F"/>
    <w:rsid w:val="00015020"/>
    <w:rsid w:val="000201FA"/>
    <w:rsid w:val="0002024D"/>
    <w:rsid w:val="000238C0"/>
    <w:rsid w:val="00030391"/>
    <w:rsid w:val="00033DAF"/>
    <w:rsid w:val="00037485"/>
    <w:rsid w:val="00052A89"/>
    <w:rsid w:val="00052CBD"/>
    <w:rsid w:val="00054C09"/>
    <w:rsid w:val="000579D4"/>
    <w:rsid w:val="00064C73"/>
    <w:rsid w:val="00072510"/>
    <w:rsid w:val="00077F1C"/>
    <w:rsid w:val="0008199A"/>
    <w:rsid w:val="000875DB"/>
    <w:rsid w:val="00093E78"/>
    <w:rsid w:val="00093F2D"/>
    <w:rsid w:val="00094F7B"/>
    <w:rsid w:val="000A225A"/>
    <w:rsid w:val="000A2B78"/>
    <w:rsid w:val="000A5CD3"/>
    <w:rsid w:val="000A686F"/>
    <w:rsid w:val="000B43B4"/>
    <w:rsid w:val="000C3DA5"/>
    <w:rsid w:val="000C5ADB"/>
    <w:rsid w:val="000C5CF9"/>
    <w:rsid w:val="000C7454"/>
    <w:rsid w:val="000C7896"/>
    <w:rsid w:val="000D6FDF"/>
    <w:rsid w:val="000E1405"/>
    <w:rsid w:val="000E2E3C"/>
    <w:rsid w:val="000E38E3"/>
    <w:rsid w:val="000E413F"/>
    <w:rsid w:val="000E5DD6"/>
    <w:rsid w:val="000F10CB"/>
    <w:rsid w:val="000F18DA"/>
    <w:rsid w:val="000F4854"/>
    <w:rsid w:val="000F5D96"/>
    <w:rsid w:val="000F6540"/>
    <w:rsid w:val="000F6AE4"/>
    <w:rsid w:val="00101D96"/>
    <w:rsid w:val="00102034"/>
    <w:rsid w:val="00104098"/>
    <w:rsid w:val="00105CE7"/>
    <w:rsid w:val="00106690"/>
    <w:rsid w:val="001111E9"/>
    <w:rsid w:val="00113C7B"/>
    <w:rsid w:val="0011439D"/>
    <w:rsid w:val="00121C9D"/>
    <w:rsid w:val="001246A9"/>
    <w:rsid w:val="001270B3"/>
    <w:rsid w:val="00127104"/>
    <w:rsid w:val="00127444"/>
    <w:rsid w:val="001304A5"/>
    <w:rsid w:val="00130997"/>
    <w:rsid w:val="001330E8"/>
    <w:rsid w:val="00140E9B"/>
    <w:rsid w:val="001416B0"/>
    <w:rsid w:val="00141D2C"/>
    <w:rsid w:val="00142B7A"/>
    <w:rsid w:val="00144D0E"/>
    <w:rsid w:val="0014744B"/>
    <w:rsid w:val="00155BF9"/>
    <w:rsid w:val="001613B6"/>
    <w:rsid w:val="00166219"/>
    <w:rsid w:val="00172796"/>
    <w:rsid w:val="0017282E"/>
    <w:rsid w:val="00175DD8"/>
    <w:rsid w:val="00176D61"/>
    <w:rsid w:val="001808A5"/>
    <w:rsid w:val="00195C87"/>
    <w:rsid w:val="001A7225"/>
    <w:rsid w:val="001A7836"/>
    <w:rsid w:val="001B2C72"/>
    <w:rsid w:val="001B3256"/>
    <w:rsid w:val="001B440F"/>
    <w:rsid w:val="001B6383"/>
    <w:rsid w:val="001C3029"/>
    <w:rsid w:val="001C3491"/>
    <w:rsid w:val="001C7B23"/>
    <w:rsid w:val="001D0D59"/>
    <w:rsid w:val="001D0FD6"/>
    <w:rsid w:val="001D25E7"/>
    <w:rsid w:val="001D38C0"/>
    <w:rsid w:val="001E2CEC"/>
    <w:rsid w:val="001E3430"/>
    <w:rsid w:val="001F394E"/>
    <w:rsid w:val="001F7C43"/>
    <w:rsid w:val="00201E88"/>
    <w:rsid w:val="00203AC6"/>
    <w:rsid w:val="00204589"/>
    <w:rsid w:val="0020483D"/>
    <w:rsid w:val="002069F4"/>
    <w:rsid w:val="00206CC7"/>
    <w:rsid w:val="00206EF5"/>
    <w:rsid w:val="00207975"/>
    <w:rsid w:val="00213A1C"/>
    <w:rsid w:val="00221D9A"/>
    <w:rsid w:val="002243C3"/>
    <w:rsid w:val="00230077"/>
    <w:rsid w:val="00230F26"/>
    <w:rsid w:val="00233B7A"/>
    <w:rsid w:val="00233CEB"/>
    <w:rsid w:val="00234AD2"/>
    <w:rsid w:val="00234CA9"/>
    <w:rsid w:val="0023745A"/>
    <w:rsid w:val="00237529"/>
    <w:rsid w:val="002534B6"/>
    <w:rsid w:val="00256AD3"/>
    <w:rsid w:val="00260871"/>
    <w:rsid w:val="0026132D"/>
    <w:rsid w:val="002620A8"/>
    <w:rsid w:val="00263604"/>
    <w:rsid w:val="00264B0F"/>
    <w:rsid w:val="00265496"/>
    <w:rsid w:val="00265AAE"/>
    <w:rsid w:val="00266AB1"/>
    <w:rsid w:val="002723FB"/>
    <w:rsid w:val="002745B6"/>
    <w:rsid w:val="00274A0E"/>
    <w:rsid w:val="00274EE4"/>
    <w:rsid w:val="0027625C"/>
    <w:rsid w:val="00281166"/>
    <w:rsid w:val="00281C94"/>
    <w:rsid w:val="002822E8"/>
    <w:rsid w:val="00286478"/>
    <w:rsid w:val="0028774C"/>
    <w:rsid w:val="00294AB6"/>
    <w:rsid w:val="002A4005"/>
    <w:rsid w:val="002A428D"/>
    <w:rsid w:val="002A5BAF"/>
    <w:rsid w:val="002A7D56"/>
    <w:rsid w:val="002B0733"/>
    <w:rsid w:val="002B1E57"/>
    <w:rsid w:val="002B2C8C"/>
    <w:rsid w:val="002C4B05"/>
    <w:rsid w:val="002C4DE6"/>
    <w:rsid w:val="002D2672"/>
    <w:rsid w:val="002E2EB2"/>
    <w:rsid w:val="002E31A1"/>
    <w:rsid w:val="002F525F"/>
    <w:rsid w:val="0030075B"/>
    <w:rsid w:val="0030292F"/>
    <w:rsid w:val="00311592"/>
    <w:rsid w:val="00312D82"/>
    <w:rsid w:val="003159F6"/>
    <w:rsid w:val="00321A16"/>
    <w:rsid w:val="003265B6"/>
    <w:rsid w:val="00331DD8"/>
    <w:rsid w:val="003329C7"/>
    <w:rsid w:val="0033784C"/>
    <w:rsid w:val="00340799"/>
    <w:rsid w:val="00340DBE"/>
    <w:rsid w:val="003415E5"/>
    <w:rsid w:val="00343FA8"/>
    <w:rsid w:val="003545F6"/>
    <w:rsid w:val="00354F45"/>
    <w:rsid w:val="003601CD"/>
    <w:rsid w:val="00362704"/>
    <w:rsid w:val="003671B7"/>
    <w:rsid w:val="00370747"/>
    <w:rsid w:val="0037171C"/>
    <w:rsid w:val="00373000"/>
    <w:rsid w:val="003738B6"/>
    <w:rsid w:val="00380FA4"/>
    <w:rsid w:val="00381843"/>
    <w:rsid w:val="0038396D"/>
    <w:rsid w:val="00390505"/>
    <w:rsid w:val="00391B9C"/>
    <w:rsid w:val="003927ED"/>
    <w:rsid w:val="00396161"/>
    <w:rsid w:val="003A0E39"/>
    <w:rsid w:val="003A3117"/>
    <w:rsid w:val="003A4792"/>
    <w:rsid w:val="003A6BCE"/>
    <w:rsid w:val="003A7CBD"/>
    <w:rsid w:val="003B1ECA"/>
    <w:rsid w:val="003C08B2"/>
    <w:rsid w:val="003C2BE1"/>
    <w:rsid w:val="003C309D"/>
    <w:rsid w:val="003C411F"/>
    <w:rsid w:val="003C6ABF"/>
    <w:rsid w:val="003D2794"/>
    <w:rsid w:val="003D4125"/>
    <w:rsid w:val="003E230F"/>
    <w:rsid w:val="003E2C86"/>
    <w:rsid w:val="003F139A"/>
    <w:rsid w:val="003F3135"/>
    <w:rsid w:val="003F4710"/>
    <w:rsid w:val="003F4784"/>
    <w:rsid w:val="003F47B4"/>
    <w:rsid w:val="003F4B8E"/>
    <w:rsid w:val="003F59BE"/>
    <w:rsid w:val="00400300"/>
    <w:rsid w:val="00405F64"/>
    <w:rsid w:val="00410853"/>
    <w:rsid w:val="00411763"/>
    <w:rsid w:val="004128B2"/>
    <w:rsid w:val="004152F2"/>
    <w:rsid w:val="00415D96"/>
    <w:rsid w:val="004216C0"/>
    <w:rsid w:val="00421807"/>
    <w:rsid w:val="00422D02"/>
    <w:rsid w:val="00425D55"/>
    <w:rsid w:val="00426E60"/>
    <w:rsid w:val="00427FF6"/>
    <w:rsid w:val="00436AE8"/>
    <w:rsid w:val="00436C04"/>
    <w:rsid w:val="00447283"/>
    <w:rsid w:val="00454512"/>
    <w:rsid w:val="00463EED"/>
    <w:rsid w:val="00464713"/>
    <w:rsid w:val="00466F43"/>
    <w:rsid w:val="004678EC"/>
    <w:rsid w:val="0047270B"/>
    <w:rsid w:val="0047296E"/>
    <w:rsid w:val="00477A0C"/>
    <w:rsid w:val="00484D97"/>
    <w:rsid w:val="00485D4C"/>
    <w:rsid w:val="004867CA"/>
    <w:rsid w:val="00487A90"/>
    <w:rsid w:val="00490CF2"/>
    <w:rsid w:val="00490DC4"/>
    <w:rsid w:val="00497AD6"/>
    <w:rsid w:val="004A0C09"/>
    <w:rsid w:val="004A1CCD"/>
    <w:rsid w:val="004A243C"/>
    <w:rsid w:val="004A2581"/>
    <w:rsid w:val="004A5CD8"/>
    <w:rsid w:val="004A68AA"/>
    <w:rsid w:val="004A7AFF"/>
    <w:rsid w:val="004A7D1F"/>
    <w:rsid w:val="004B2074"/>
    <w:rsid w:val="004B36D0"/>
    <w:rsid w:val="004B3DEB"/>
    <w:rsid w:val="004C20C6"/>
    <w:rsid w:val="004C2ABE"/>
    <w:rsid w:val="004C3579"/>
    <w:rsid w:val="004C5D73"/>
    <w:rsid w:val="004C5F93"/>
    <w:rsid w:val="004C71AA"/>
    <w:rsid w:val="004D00BB"/>
    <w:rsid w:val="004D0FEE"/>
    <w:rsid w:val="004D27DC"/>
    <w:rsid w:val="004D65D8"/>
    <w:rsid w:val="004D7F51"/>
    <w:rsid w:val="004E19EB"/>
    <w:rsid w:val="004E4FDE"/>
    <w:rsid w:val="004E5848"/>
    <w:rsid w:val="004E7371"/>
    <w:rsid w:val="004F0DFD"/>
    <w:rsid w:val="004F2268"/>
    <w:rsid w:val="004F37F0"/>
    <w:rsid w:val="00501680"/>
    <w:rsid w:val="005066CA"/>
    <w:rsid w:val="0051577C"/>
    <w:rsid w:val="00516BE4"/>
    <w:rsid w:val="00520923"/>
    <w:rsid w:val="005216B4"/>
    <w:rsid w:val="00530C1E"/>
    <w:rsid w:val="00533711"/>
    <w:rsid w:val="00542722"/>
    <w:rsid w:val="005429CA"/>
    <w:rsid w:val="005430E7"/>
    <w:rsid w:val="00545700"/>
    <w:rsid w:val="00546214"/>
    <w:rsid w:val="0054629E"/>
    <w:rsid w:val="00546397"/>
    <w:rsid w:val="005476D5"/>
    <w:rsid w:val="005505D3"/>
    <w:rsid w:val="005549CA"/>
    <w:rsid w:val="00556D34"/>
    <w:rsid w:val="0056118A"/>
    <w:rsid w:val="00574F5A"/>
    <w:rsid w:val="00575871"/>
    <w:rsid w:val="00577C38"/>
    <w:rsid w:val="0058089E"/>
    <w:rsid w:val="00583F4D"/>
    <w:rsid w:val="00584670"/>
    <w:rsid w:val="00591A5B"/>
    <w:rsid w:val="005A32D1"/>
    <w:rsid w:val="005B59D2"/>
    <w:rsid w:val="005C14A3"/>
    <w:rsid w:val="005C1702"/>
    <w:rsid w:val="005C3994"/>
    <w:rsid w:val="005C4958"/>
    <w:rsid w:val="005C54CB"/>
    <w:rsid w:val="005D197F"/>
    <w:rsid w:val="005D1FED"/>
    <w:rsid w:val="005D3234"/>
    <w:rsid w:val="005D728A"/>
    <w:rsid w:val="005E6998"/>
    <w:rsid w:val="005F1B4F"/>
    <w:rsid w:val="005F226C"/>
    <w:rsid w:val="005F3B2D"/>
    <w:rsid w:val="005F40F9"/>
    <w:rsid w:val="00604036"/>
    <w:rsid w:val="0060588E"/>
    <w:rsid w:val="0061214A"/>
    <w:rsid w:val="00620D9B"/>
    <w:rsid w:val="0062310A"/>
    <w:rsid w:val="006239B5"/>
    <w:rsid w:val="006301D4"/>
    <w:rsid w:val="00635B36"/>
    <w:rsid w:val="00637C41"/>
    <w:rsid w:val="006511BE"/>
    <w:rsid w:val="0065340C"/>
    <w:rsid w:val="00661C05"/>
    <w:rsid w:val="006639F2"/>
    <w:rsid w:val="00663DB1"/>
    <w:rsid w:val="006712B5"/>
    <w:rsid w:val="0067265F"/>
    <w:rsid w:val="00674F8A"/>
    <w:rsid w:val="00683CE6"/>
    <w:rsid w:val="0068409D"/>
    <w:rsid w:val="0068532E"/>
    <w:rsid w:val="00693393"/>
    <w:rsid w:val="006935CE"/>
    <w:rsid w:val="0069377E"/>
    <w:rsid w:val="00693B70"/>
    <w:rsid w:val="00693CD6"/>
    <w:rsid w:val="00694906"/>
    <w:rsid w:val="006A1CE5"/>
    <w:rsid w:val="006A1F60"/>
    <w:rsid w:val="006A5C7F"/>
    <w:rsid w:val="006A7935"/>
    <w:rsid w:val="006B04CD"/>
    <w:rsid w:val="006B09B5"/>
    <w:rsid w:val="006B11E6"/>
    <w:rsid w:val="006B2A1C"/>
    <w:rsid w:val="006B39E5"/>
    <w:rsid w:val="006B4CE0"/>
    <w:rsid w:val="006C46AF"/>
    <w:rsid w:val="006C4BDF"/>
    <w:rsid w:val="006D12B3"/>
    <w:rsid w:val="006E34E9"/>
    <w:rsid w:val="006F53E0"/>
    <w:rsid w:val="006F57A2"/>
    <w:rsid w:val="006F5BBD"/>
    <w:rsid w:val="006F66DA"/>
    <w:rsid w:val="006F6D04"/>
    <w:rsid w:val="00703816"/>
    <w:rsid w:val="00711EC5"/>
    <w:rsid w:val="0071520E"/>
    <w:rsid w:val="00715D0E"/>
    <w:rsid w:val="00715D4B"/>
    <w:rsid w:val="00721504"/>
    <w:rsid w:val="00727CF5"/>
    <w:rsid w:val="00735C03"/>
    <w:rsid w:val="00737C3C"/>
    <w:rsid w:val="00737DC6"/>
    <w:rsid w:val="007401CF"/>
    <w:rsid w:val="0074264A"/>
    <w:rsid w:val="00744443"/>
    <w:rsid w:val="00745C92"/>
    <w:rsid w:val="00750E04"/>
    <w:rsid w:val="0075343A"/>
    <w:rsid w:val="00755B37"/>
    <w:rsid w:val="00756D60"/>
    <w:rsid w:val="00757B0F"/>
    <w:rsid w:val="007630D9"/>
    <w:rsid w:val="00765B47"/>
    <w:rsid w:val="007678DC"/>
    <w:rsid w:val="00775BEC"/>
    <w:rsid w:val="00777C68"/>
    <w:rsid w:val="0079184F"/>
    <w:rsid w:val="00793476"/>
    <w:rsid w:val="0079750B"/>
    <w:rsid w:val="0079794A"/>
    <w:rsid w:val="007A22C3"/>
    <w:rsid w:val="007A69E1"/>
    <w:rsid w:val="007B11E2"/>
    <w:rsid w:val="007B136D"/>
    <w:rsid w:val="007B19B8"/>
    <w:rsid w:val="007B1B5E"/>
    <w:rsid w:val="007B5CDA"/>
    <w:rsid w:val="007B7AE8"/>
    <w:rsid w:val="007C0D37"/>
    <w:rsid w:val="007C4BD6"/>
    <w:rsid w:val="007C4F99"/>
    <w:rsid w:val="007C7749"/>
    <w:rsid w:val="007D0882"/>
    <w:rsid w:val="007D1BB5"/>
    <w:rsid w:val="007E46C4"/>
    <w:rsid w:val="007E60D1"/>
    <w:rsid w:val="007F036F"/>
    <w:rsid w:val="007F03A7"/>
    <w:rsid w:val="007F04C4"/>
    <w:rsid w:val="007F2003"/>
    <w:rsid w:val="007F5A30"/>
    <w:rsid w:val="007F7C4C"/>
    <w:rsid w:val="008017B4"/>
    <w:rsid w:val="00804DAE"/>
    <w:rsid w:val="008067AB"/>
    <w:rsid w:val="00812DD4"/>
    <w:rsid w:val="0081564C"/>
    <w:rsid w:val="00816013"/>
    <w:rsid w:val="00816BF1"/>
    <w:rsid w:val="008178CA"/>
    <w:rsid w:val="00823C08"/>
    <w:rsid w:val="0082473F"/>
    <w:rsid w:val="00824E16"/>
    <w:rsid w:val="00825698"/>
    <w:rsid w:val="00840082"/>
    <w:rsid w:val="00840FC6"/>
    <w:rsid w:val="00844B7F"/>
    <w:rsid w:val="00845858"/>
    <w:rsid w:val="00845BBA"/>
    <w:rsid w:val="00850C6E"/>
    <w:rsid w:val="00852393"/>
    <w:rsid w:val="00852D4C"/>
    <w:rsid w:val="00852DAF"/>
    <w:rsid w:val="00853F79"/>
    <w:rsid w:val="00854AEF"/>
    <w:rsid w:val="00855E1B"/>
    <w:rsid w:val="008561FF"/>
    <w:rsid w:val="00862D69"/>
    <w:rsid w:val="0086347D"/>
    <w:rsid w:val="008645FF"/>
    <w:rsid w:val="008647DC"/>
    <w:rsid w:val="00865E53"/>
    <w:rsid w:val="008673CF"/>
    <w:rsid w:val="00871985"/>
    <w:rsid w:val="00872ECF"/>
    <w:rsid w:val="0087313A"/>
    <w:rsid w:val="00875094"/>
    <w:rsid w:val="0088072D"/>
    <w:rsid w:val="00887DEA"/>
    <w:rsid w:val="008928BA"/>
    <w:rsid w:val="008A0323"/>
    <w:rsid w:val="008A0CCC"/>
    <w:rsid w:val="008A0F04"/>
    <w:rsid w:val="008A103F"/>
    <w:rsid w:val="008A5B3C"/>
    <w:rsid w:val="008A64E5"/>
    <w:rsid w:val="008A699A"/>
    <w:rsid w:val="008B75B9"/>
    <w:rsid w:val="008C4BEE"/>
    <w:rsid w:val="008D050C"/>
    <w:rsid w:val="008D099A"/>
    <w:rsid w:val="008D656B"/>
    <w:rsid w:val="008D70C7"/>
    <w:rsid w:val="008E20A8"/>
    <w:rsid w:val="008E427C"/>
    <w:rsid w:val="008E47B6"/>
    <w:rsid w:val="008F5496"/>
    <w:rsid w:val="00900431"/>
    <w:rsid w:val="0090265D"/>
    <w:rsid w:val="00902FA0"/>
    <w:rsid w:val="00905740"/>
    <w:rsid w:val="00906291"/>
    <w:rsid w:val="00910B02"/>
    <w:rsid w:val="00911366"/>
    <w:rsid w:val="0091456B"/>
    <w:rsid w:val="00923DD5"/>
    <w:rsid w:val="00927313"/>
    <w:rsid w:val="009323B8"/>
    <w:rsid w:val="00935F8B"/>
    <w:rsid w:val="009402F8"/>
    <w:rsid w:val="0094040A"/>
    <w:rsid w:val="00940D32"/>
    <w:rsid w:val="009416F2"/>
    <w:rsid w:val="00941B7D"/>
    <w:rsid w:val="0094411B"/>
    <w:rsid w:val="00947449"/>
    <w:rsid w:val="00950299"/>
    <w:rsid w:val="00954694"/>
    <w:rsid w:val="00955A10"/>
    <w:rsid w:val="00956115"/>
    <w:rsid w:val="009624A0"/>
    <w:rsid w:val="0096694E"/>
    <w:rsid w:val="00973D8B"/>
    <w:rsid w:val="0098074B"/>
    <w:rsid w:val="00982B1C"/>
    <w:rsid w:val="00984A1F"/>
    <w:rsid w:val="00991CBE"/>
    <w:rsid w:val="0099474E"/>
    <w:rsid w:val="009A5936"/>
    <w:rsid w:val="009B5AC2"/>
    <w:rsid w:val="009C46BC"/>
    <w:rsid w:val="009D1E15"/>
    <w:rsid w:val="009D21D1"/>
    <w:rsid w:val="009D2C2B"/>
    <w:rsid w:val="009D2D3C"/>
    <w:rsid w:val="009D6EA6"/>
    <w:rsid w:val="009D79B0"/>
    <w:rsid w:val="009E09B1"/>
    <w:rsid w:val="009E3987"/>
    <w:rsid w:val="009E488D"/>
    <w:rsid w:val="009E6B5E"/>
    <w:rsid w:val="009F11EC"/>
    <w:rsid w:val="009F1C37"/>
    <w:rsid w:val="009F32D4"/>
    <w:rsid w:val="009F6C2F"/>
    <w:rsid w:val="009F6EF9"/>
    <w:rsid w:val="00A06436"/>
    <w:rsid w:val="00A06D00"/>
    <w:rsid w:val="00A1086D"/>
    <w:rsid w:val="00A122F1"/>
    <w:rsid w:val="00A13850"/>
    <w:rsid w:val="00A14D70"/>
    <w:rsid w:val="00A153DD"/>
    <w:rsid w:val="00A17B38"/>
    <w:rsid w:val="00A21AC0"/>
    <w:rsid w:val="00A21DD9"/>
    <w:rsid w:val="00A22050"/>
    <w:rsid w:val="00A30C6E"/>
    <w:rsid w:val="00A36236"/>
    <w:rsid w:val="00A4372F"/>
    <w:rsid w:val="00A439A4"/>
    <w:rsid w:val="00A453A5"/>
    <w:rsid w:val="00A47F13"/>
    <w:rsid w:val="00A61B2E"/>
    <w:rsid w:val="00A6231E"/>
    <w:rsid w:val="00A62D09"/>
    <w:rsid w:val="00A665F9"/>
    <w:rsid w:val="00A66764"/>
    <w:rsid w:val="00A70308"/>
    <w:rsid w:val="00A716BA"/>
    <w:rsid w:val="00A71FD2"/>
    <w:rsid w:val="00A72893"/>
    <w:rsid w:val="00A736A3"/>
    <w:rsid w:val="00A7679C"/>
    <w:rsid w:val="00A76C97"/>
    <w:rsid w:val="00A81043"/>
    <w:rsid w:val="00A8363B"/>
    <w:rsid w:val="00A8713C"/>
    <w:rsid w:val="00A87A88"/>
    <w:rsid w:val="00A910E4"/>
    <w:rsid w:val="00A9249C"/>
    <w:rsid w:val="00A94570"/>
    <w:rsid w:val="00AA12EC"/>
    <w:rsid w:val="00AA2EA6"/>
    <w:rsid w:val="00AA6277"/>
    <w:rsid w:val="00AA76D0"/>
    <w:rsid w:val="00AA7F09"/>
    <w:rsid w:val="00AB1C34"/>
    <w:rsid w:val="00AC36EA"/>
    <w:rsid w:val="00AD096B"/>
    <w:rsid w:val="00AD146A"/>
    <w:rsid w:val="00AD17E8"/>
    <w:rsid w:val="00AD381F"/>
    <w:rsid w:val="00AD5784"/>
    <w:rsid w:val="00AE542F"/>
    <w:rsid w:val="00AE58E5"/>
    <w:rsid w:val="00AE7350"/>
    <w:rsid w:val="00AE7EA3"/>
    <w:rsid w:val="00AF426B"/>
    <w:rsid w:val="00AF4880"/>
    <w:rsid w:val="00AF62E3"/>
    <w:rsid w:val="00AF6F17"/>
    <w:rsid w:val="00B00374"/>
    <w:rsid w:val="00B038D3"/>
    <w:rsid w:val="00B03D57"/>
    <w:rsid w:val="00B04096"/>
    <w:rsid w:val="00B05841"/>
    <w:rsid w:val="00B06D49"/>
    <w:rsid w:val="00B075FF"/>
    <w:rsid w:val="00B144D2"/>
    <w:rsid w:val="00B15FA2"/>
    <w:rsid w:val="00B1753F"/>
    <w:rsid w:val="00B2765F"/>
    <w:rsid w:val="00B27FC3"/>
    <w:rsid w:val="00B3367D"/>
    <w:rsid w:val="00B33C16"/>
    <w:rsid w:val="00B37BE1"/>
    <w:rsid w:val="00B37CA3"/>
    <w:rsid w:val="00B37EAB"/>
    <w:rsid w:val="00B42C14"/>
    <w:rsid w:val="00B44051"/>
    <w:rsid w:val="00B46132"/>
    <w:rsid w:val="00B472CD"/>
    <w:rsid w:val="00B47E1B"/>
    <w:rsid w:val="00B513FB"/>
    <w:rsid w:val="00B52D17"/>
    <w:rsid w:val="00B62A6B"/>
    <w:rsid w:val="00B63AE7"/>
    <w:rsid w:val="00B6592E"/>
    <w:rsid w:val="00B65AE6"/>
    <w:rsid w:val="00B71644"/>
    <w:rsid w:val="00B77700"/>
    <w:rsid w:val="00B815D8"/>
    <w:rsid w:val="00B87DF9"/>
    <w:rsid w:val="00B9016C"/>
    <w:rsid w:val="00B901C0"/>
    <w:rsid w:val="00B90FE0"/>
    <w:rsid w:val="00B939F9"/>
    <w:rsid w:val="00B95681"/>
    <w:rsid w:val="00B960BB"/>
    <w:rsid w:val="00B97452"/>
    <w:rsid w:val="00BA59BD"/>
    <w:rsid w:val="00BB15DF"/>
    <w:rsid w:val="00BB1783"/>
    <w:rsid w:val="00BC096E"/>
    <w:rsid w:val="00BC5A86"/>
    <w:rsid w:val="00BC6D49"/>
    <w:rsid w:val="00BD0E2D"/>
    <w:rsid w:val="00BD1935"/>
    <w:rsid w:val="00BD2610"/>
    <w:rsid w:val="00BD3FE9"/>
    <w:rsid w:val="00BE009C"/>
    <w:rsid w:val="00BE0AA2"/>
    <w:rsid w:val="00BE1852"/>
    <w:rsid w:val="00BE24E3"/>
    <w:rsid w:val="00BE2634"/>
    <w:rsid w:val="00BE696B"/>
    <w:rsid w:val="00BF16BE"/>
    <w:rsid w:val="00BF197C"/>
    <w:rsid w:val="00C0125C"/>
    <w:rsid w:val="00C05112"/>
    <w:rsid w:val="00C10288"/>
    <w:rsid w:val="00C142B6"/>
    <w:rsid w:val="00C1557D"/>
    <w:rsid w:val="00C1641F"/>
    <w:rsid w:val="00C16ED7"/>
    <w:rsid w:val="00C21065"/>
    <w:rsid w:val="00C22F36"/>
    <w:rsid w:val="00C23B59"/>
    <w:rsid w:val="00C27C46"/>
    <w:rsid w:val="00C31CA7"/>
    <w:rsid w:val="00C31CB5"/>
    <w:rsid w:val="00C40851"/>
    <w:rsid w:val="00C4107D"/>
    <w:rsid w:val="00C4745A"/>
    <w:rsid w:val="00C67B18"/>
    <w:rsid w:val="00C70B8E"/>
    <w:rsid w:val="00C71657"/>
    <w:rsid w:val="00C806C3"/>
    <w:rsid w:val="00C80DFC"/>
    <w:rsid w:val="00C81A91"/>
    <w:rsid w:val="00C81B44"/>
    <w:rsid w:val="00C81F9B"/>
    <w:rsid w:val="00C86B4D"/>
    <w:rsid w:val="00C87048"/>
    <w:rsid w:val="00C90807"/>
    <w:rsid w:val="00C91FC1"/>
    <w:rsid w:val="00C92699"/>
    <w:rsid w:val="00C93669"/>
    <w:rsid w:val="00C937F0"/>
    <w:rsid w:val="00C96CCE"/>
    <w:rsid w:val="00CA09A0"/>
    <w:rsid w:val="00CA6985"/>
    <w:rsid w:val="00CB0277"/>
    <w:rsid w:val="00CB13F8"/>
    <w:rsid w:val="00CB3005"/>
    <w:rsid w:val="00CB48B5"/>
    <w:rsid w:val="00CB672F"/>
    <w:rsid w:val="00CC4AE8"/>
    <w:rsid w:val="00CC4BDF"/>
    <w:rsid w:val="00CC687A"/>
    <w:rsid w:val="00CD00F3"/>
    <w:rsid w:val="00CD0396"/>
    <w:rsid w:val="00CD4A8A"/>
    <w:rsid w:val="00CF5F98"/>
    <w:rsid w:val="00CF7AE8"/>
    <w:rsid w:val="00D05764"/>
    <w:rsid w:val="00D06367"/>
    <w:rsid w:val="00D155B5"/>
    <w:rsid w:val="00D16A47"/>
    <w:rsid w:val="00D24415"/>
    <w:rsid w:val="00D272A4"/>
    <w:rsid w:val="00D27E2A"/>
    <w:rsid w:val="00D35B0E"/>
    <w:rsid w:val="00D35BA5"/>
    <w:rsid w:val="00D36271"/>
    <w:rsid w:val="00D47326"/>
    <w:rsid w:val="00D50171"/>
    <w:rsid w:val="00D501E0"/>
    <w:rsid w:val="00D5129E"/>
    <w:rsid w:val="00D51A40"/>
    <w:rsid w:val="00D52002"/>
    <w:rsid w:val="00D60068"/>
    <w:rsid w:val="00D60737"/>
    <w:rsid w:val="00D616C6"/>
    <w:rsid w:val="00D6430C"/>
    <w:rsid w:val="00D740EC"/>
    <w:rsid w:val="00D74ED4"/>
    <w:rsid w:val="00D76883"/>
    <w:rsid w:val="00D778A9"/>
    <w:rsid w:val="00D8247E"/>
    <w:rsid w:val="00D87B23"/>
    <w:rsid w:val="00D92090"/>
    <w:rsid w:val="00D955D0"/>
    <w:rsid w:val="00D96878"/>
    <w:rsid w:val="00D97F0D"/>
    <w:rsid w:val="00DA14E2"/>
    <w:rsid w:val="00DA217A"/>
    <w:rsid w:val="00DA3A75"/>
    <w:rsid w:val="00DA52BA"/>
    <w:rsid w:val="00DB2445"/>
    <w:rsid w:val="00DB7ECF"/>
    <w:rsid w:val="00DC0ED5"/>
    <w:rsid w:val="00DC193D"/>
    <w:rsid w:val="00DC44CF"/>
    <w:rsid w:val="00DC4733"/>
    <w:rsid w:val="00DC5AFD"/>
    <w:rsid w:val="00DC5F58"/>
    <w:rsid w:val="00DC6642"/>
    <w:rsid w:val="00DD0462"/>
    <w:rsid w:val="00DD6FF1"/>
    <w:rsid w:val="00DD7BDF"/>
    <w:rsid w:val="00DD7E8E"/>
    <w:rsid w:val="00DE16FE"/>
    <w:rsid w:val="00DE17AD"/>
    <w:rsid w:val="00DE2910"/>
    <w:rsid w:val="00DE2C4B"/>
    <w:rsid w:val="00DE3435"/>
    <w:rsid w:val="00DE3B4B"/>
    <w:rsid w:val="00DF4066"/>
    <w:rsid w:val="00DF5F0E"/>
    <w:rsid w:val="00E00325"/>
    <w:rsid w:val="00E01223"/>
    <w:rsid w:val="00E076D7"/>
    <w:rsid w:val="00E07851"/>
    <w:rsid w:val="00E1196A"/>
    <w:rsid w:val="00E13608"/>
    <w:rsid w:val="00E151D2"/>
    <w:rsid w:val="00E21107"/>
    <w:rsid w:val="00E243BB"/>
    <w:rsid w:val="00E361DD"/>
    <w:rsid w:val="00E402F7"/>
    <w:rsid w:val="00E421FB"/>
    <w:rsid w:val="00E447B7"/>
    <w:rsid w:val="00E44BB5"/>
    <w:rsid w:val="00E465B2"/>
    <w:rsid w:val="00E52753"/>
    <w:rsid w:val="00E53D92"/>
    <w:rsid w:val="00E5458B"/>
    <w:rsid w:val="00E54BD6"/>
    <w:rsid w:val="00E54D1F"/>
    <w:rsid w:val="00E56711"/>
    <w:rsid w:val="00E617F6"/>
    <w:rsid w:val="00E623F5"/>
    <w:rsid w:val="00E63638"/>
    <w:rsid w:val="00E65CEB"/>
    <w:rsid w:val="00E769A0"/>
    <w:rsid w:val="00E76B86"/>
    <w:rsid w:val="00E84EFB"/>
    <w:rsid w:val="00E92988"/>
    <w:rsid w:val="00E96778"/>
    <w:rsid w:val="00E979B2"/>
    <w:rsid w:val="00EA1F08"/>
    <w:rsid w:val="00EA2D3E"/>
    <w:rsid w:val="00EA4005"/>
    <w:rsid w:val="00EA5FC4"/>
    <w:rsid w:val="00EA6306"/>
    <w:rsid w:val="00EA65E0"/>
    <w:rsid w:val="00EB1857"/>
    <w:rsid w:val="00EB3609"/>
    <w:rsid w:val="00EB57B6"/>
    <w:rsid w:val="00EB6F84"/>
    <w:rsid w:val="00EB770C"/>
    <w:rsid w:val="00ED098A"/>
    <w:rsid w:val="00ED1CAB"/>
    <w:rsid w:val="00ED3F3A"/>
    <w:rsid w:val="00ED4E72"/>
    <w:rsid w:val="00ED573F"/>
    <w:rsid w:val="00EE1E62"/>
    <w:rsid w:val="00EE5973"/>
    <w:rsid w:val="00EE7F71"/>
    <w:rsid w:val="00EF4BB7"/>
    <w:rsid w:val="00EF6AF5"/>
    <w:rsid w:val="00EF73A3"/>
    <w:rsid w:val="00F050AE"/>
    <w:rsid w:val="00F10F26"/>
    <w:rsid w:val="00F13C84"/>
    <w:rsid w:val="00F1462B"/>
    <w:rsid w:val="00F1484D"/>
    <w:rsid w:val="00F17971"/>
    <w:rsid w:val="00F207F5"/>
    <w:rsid w:val="00F20F31"/>
    <w:rsid w:val="00F21A89"/>
    <w:rsid w:val="00F21ADC"/>
    <w:rsid w:val="00F25375"/>
    <w:rsid w:val="00F346A0"/>
    <w:rsid w:val="00F352A9"/>
    <w:rsid w:val="00F36D65"/>
    <w:rsid w:val="00F42EF0"/>
    <w:rsid w:val="00F43392"/>
    <w:rsid w:val="00F449F0"/>
    <w:rsid w:val="00F4545D"/>
    <w:rsid w:val="00F45E9A"/>
    <w:rsid w:val="00F45F5F"/>
    <w:rsid w:val="00F50FBB"/>
    <w:rsid w:val="00F5377E"/>
    <w:rsid w:val="00F557CF"/>
    <w:rsid w:val="00F658DA"/>
    <w:rsid w:val="00F659A0"/>
    <w:rsid w:val="00F678A6"/>
    <w:rsid w:val="00F71822"/>
    <w:rsid w:val="00F733A2"/>
    <w:rsid w:val="00F73797"/>
    <w:rsid w:val="00F77B65"/>
    <w:rsid w:val="00F85AFB"/>
    <w:rsid w:val="00F878E2"/>
    <w:rsid w:val="00F95DCF"/>
    <w:rsid w:val="00F9664E"/>
    <w:rsid w:val="00FA0F17"/>
    <w:rsid w:val="00FA6458"/>
    <w:rsid w:val="00FB73D2"/>
    <w:rsid w:val="00FC1321"/>
    <w:rsid w:val="00FC19A0"/>
    <w:rsid w:val="00FC5B74"/>
    <w:rsid w:val="00FC692A"/>
    <w:rsid w:val="00FD75C1"/>
    <w:rsid w:val="00FE3FC1"/>
    <w:rsid w:val="00FE48CF"/>
    <w:rsid w:val="00FE708C"/>
    <w:rsid w:val="00FF0129"/>
    <w:rsid w:val="00FF10F7"/>
    <w:rsid w:val="00FF17A3"/>
    <w:rsid w:val="00FF44A5"/>
    <w:rsid w:val="00FF692F"/>
    <w:rsid w:val="00FF6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E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68409D"/>
    <w:pPr>
      <w:spacing w:after="160" w:line="240" w:lineRule="exact"/>
      <w:jc w:val="both"/>
    </w:pPr>
    <w:rPr>
      <w:rFonts w:ascii="Verdana" w:hAnsi="Verdana" w:cs="Arial"/>
      <w:sz w:val="20"/>
      <w:szCs w:val="20"/>
      <w:lang w:val="en-US" w:eastAsia="en-US"/>
    </w:rPr>
  </w:style>
  <w:style w:type="paragraph" w:customStyle="1" w:styleId="1">
    <w:name w:val="Заг_текст1"/>
    <w:basedOn w:val="a"/>
    <w:rsid w:val="0068409D"/>
    <w:pPr>
      <w:spacing w:line="360" w:lineRule="auto"/>
      <w:ind w:firstLine="720"/>
      <w:jc w:val="both"/>
    </w:pPr>
  </w:style>
  <w:style w:type="paragraph" w:customStyle="1" w:styleId="ConsPlusNormal">
    <w:name w:val="ConsPlusNormal"/>
    <w:rsid w:val="0068409D"/>
    <w:pPr>
      <w:widowControl w:val="0"/>
      <w:autoSpaceDE w:val="0"/>
      <w:autoSpaceDN w:val="0"/>
      <w:adjustRightInd w:val="0"/>
      <w:ind w:firstLine="720"/>
    </w:pPr>
    <w:rPr>
      <w:rFonts w:ascii="Arial" w:hAnsi="Arial" w:cs="Arial"/>
    </w:rPr>
  </w:style>
  <w:style w:type="paragraph" w:customStyle="1" w:styleId="ConsTitle">
    <w:name w:val="ConsTitle"/>
    <w:rsid w:val="0068409D"/>
    <w:pPr>
      <w:widowControl w:val="0"/>
    </w:pPr>
    <w:rPr>
      <w:rFonts w:ascii="Arial" w:hAnsi="Arial"/>
      <w:b/>
      <w:snapToGrid w:val="0"/>
      <w:sz w:val="16"/>
    </w:rPr>
  </w:style>
  <w:style w:type="paragraph" w:customStyle="1" w:styleId="ConsNonformat">
    <w:name w:val="ConsNonformat"/>
    <w:rsid w:val="0068409D"/>
    <w:pPr>
      <w:widowControl w:val="0"/>
      <w:autoSpaceDE w:val="0"/>
      <w:autoSpaceDN w:val="0"/>
      <w:adjustRightInd w:val="0"/>
      <w:ind w:right="19772"/>
    </w:pPr>
    <w:rPr>
      <w:rFonts w:ascii="Courier New" w:hAnsi="Courier New" w:cs="Courier New"/>
    </w:rPr>
  </w:style>
  <w:style w:type="paragraph" w:customStyle="1" w:styleId="NormalANX">
    <w:name w:val="NormalANX"/>
    <w:basedOn w:val="a"/>
    <w:rsid w:val="007A22C3"/>
    <w:pPr>
      <w:spacing w:before="240" w:after="240" w:line="360" w:lineRule="auto"/>
      <w:ind w:firstLine="720"/>
      <w:jc w:val="both"/>
    </w:pPr>
    <w:rPr>
      <w:sz w:val="28"/>
      <w:szCs w:val="20"/>
    </w:rPr>
  </w:style>
  <w:style w:type="paragraph" w:styleId="2">
    <w:name w:val="Body Text Indent 2"/>
    <w:basedOn w:val="a"/>
    <w:rsid w:val="007A22C3"/>
    <w:pPr>
      <w:ind w:firstLine="567"/>
      <w:jc w:val="both"/>
    </w:pPr>
    <w:rPr>
      <w:sz w:val="28"/>
      <w:szCs w:val="20"/>
    </w:rPr>
  </w:style>
  <w:style w:type="paragraph" w:styleId="a4">
    <w:name w:val="Body Text"/>
    <w:basedOn w:val="a"/>
    <w:rsid w:val="007A22C3"/>
    <w:pPr>
      <w:spacing w:after="120"/>
    </w:pPr>
  </w:style>
  <w:style w:type="table" w:styleId="a5">
    <w:name w:val="Table Grid"/>
    <w:basedOn w:val="a1"/>
    <w:rsid w:val="00542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8A5B3C"/>
    <w:pPr>
      <w:spacing w:after="160" w:line="240" w:lineRule="exact"/>
      <w:jc w:val="both"/>
    </w:pPr>
    <w:rPr>
      <w:rFonts w:ascii="Verdana" w:hAnsi="Verdana" w:cs="Arial"/>
      <w:sz w:val="20"/>
      <w:szCs w:val="20"/>
      <w:lang w:val="en-US" w:eastAsia="en-US"/>
    </w:rPr>
  </w:style>
  <w:style w:type="paragraph" w:customStyle="1" w:styleId="21">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6F53E0"/>
    <w:pPr>
      <w:spacing w:after="160" w:line="240" w:lineRule="exact"/>
      <w:jc w:val="both"/>
    </w:pPr>
    <w:rPr>
      <w:rFonts w:ascii="Verdana" w:hAnsi="Verdana" w:cs="Arial"/>
      <w:sz w:val="20"/>
      <w:szCs w:val="20"/>
      <w:lang w:val="en-US" w:eastAsia="en-US"/>
    </w:rPr>
  </w:style>
  <w:style w:type="paragraph" w:customStyle="1" w:styleId="2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8A0323"/>
    <w:pPr>
      <w:spacing w:after="160" w:line="240" w:lineRule="exact"/>
      <w:jc w:val="both"/>
    </w:pPr>
    <w:rPr>
      <w:rFonts w:ascii="Verdana" w:hAnsi="Verdana" w:cs="Arial"/>
      <w:sz w:val="20"/>
      <w:szCs w:val="20"/>
      <w:lang w:val="en-US" w:eastAsia="en-US"/>
    </w:rPr>
  </w:style>
  <w:style w:type="paragraph" w:styleId="a6">
    <w:name w:val="Body Text Indent"/>
    <w:basedOn w:val="a"/>
    <w:link w:val="a7"/>
    <w:rsid w:val="00DB7ECF"/>
    <w:pPr>
      <w:spacing w:after="120"/>
      <w:ind w:left="283"/>
    </w:pPr>
  </w:style>
  <w:style w:type="paragraph" w:styleId="20">
    <w:name w:val="Body Text First Indent 2"/>
    <w:basedOn w:val="a6"/>
    <w:rsid w:val="00DB7ECF"/>
    <w:pPr>
      <w:ind w:firstLine="210"/>
    </w:pPr>
  </w:style>
  <w:style w:type="paragraph" w:styleId="a8">
    <w:name w:val="Title"/>
    <w:basedOn w:val="a"/>
    <w:link w:val="a9"/>
    <w:qFormat/>
    <w:rsid w:val="003F139A"/>
    <w:pPr>
      <w:jc w:val="center"/>
    </w:pPr>
    <w:rPr>
      <w:b/>
      <w:bCs/>
      <w:sz w:val="36"/>
    </w:rPr>
  </w:style>
  <w:style w:type="character" w:customStyle="1" w:styleId="a9">
    <w:name w:val="Название Знак"/>
    <w:basedOn w:val="a0"/>
    <w:link w:val="a8"/>
    <w:rsid w:val="003F139A"/>
    <w:rPr>
      <w:b/>
      <w:bCs/>
      <w:sz w:val="36"/>
      <w:szCs w:val="24"/>
      <w:lang w:val="ru-RU" w:eastAsia="ru-RU" w:bidi="ar-SA"/>
    </w:rPr>
  </w:style>
  <w:style w:type="paragraph" w:customStyle="1" w:styleId="22">
    <w:name w:val="Знак2 Знак Знак Знак Знак Знак Знак Знак Знак Знак Знак Знак Знак Знак Знак Знак Знак Знак Знак"/>
    <w:basedOn w:val="a"/>
    <w:rsid w:val="00AE542F"/>
    <w:pPr>
      <w:spacing w:after="160" w:line="240" w:lineRule="exact"/>
      <w:jc w:val="both"/>
    </w:pPr>
    <w:rPr>
      <w:rFonts w:ascii="Verdana" w:hAnsi="Verdana" w:cs="Arial"/>
      <w:sz w:val="20"/>
      <w:szCs w:val="20"/>
      <w:lang w:val="en-US" w:eastAsia="en-US"/>
    </w:rPr>
  </w:style>
  <w:style w:type="character" w:customStyle="1" w:styleId="a7">
    <w:name w:val="Основной текст с отступом Знак"/>
    <w:basedOn w:val="a0"/>
    <w:link w:val="a6"/>
    <w:rsid w:val="00477A0C"/>
    <w:rPr>
      <w:sz w:val="24"/>
      <w:szCs w:val="24"/>
      <w:lang w:val="ru-RU" w:eastAsia="ru-RU" w:bidi="ar-SA"/>
    </w:rPr>
  </w:style>
  <w:style w:type="paragraph" w:customStyle="1" w:styleId="aa">
    <w:name w:val="Основной текст с отступом.Нумерованный список !!.Надин стиль"/>
    <w:basedOn w:val="a"/>
    <w:rsid w:val="00477A0C"/>
    <w:pPr>
      <w:tabs>
        <w:tab w:val="left" w:pos="8647"/>
      </w:tabs>
      <w:ind w:right="139" w:firstLine="567"/>
      <w:jc w:val="both"/>
    </w:pPr>
    <w:rPr>
      <w:kern w:val="28"/>
      <w:sz w:val="28"/>
      <w:szCs w:val="20"/>
    </w:rPr>
  </w:style>
  <w:style w:type="paragraph" w:customStyle="1" w:styleId="ab">
    <w:name w:val="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c">
    <w:name w:val="Знак"/>
    <w:basedOn w:val="a"/>
    <w:rsid w:val="00477A0C"/>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1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ConsPlusNonformat">
    <w:name w:val="ConsPlusNonformat"/>
    <w:rsid w:val="00477A0C"/>
    <w:pPr>
      <w:widowControl w:val="0"/>
      <w:autoSpaceDE w:val="0"/>
      <w:autoSpaceDN w:val="0"/>
      <w:adjustRightInd w:val="0"/>
    </w:pPr>
    <w:rPr>
      <w:rFonts w:ascii="Courier New" w:hAnsi="Courier New" w:cs="Courier New"/>
    </w:rPr>
  </w:style>
  <w:style w:type="paragraph" w:customStyle="1" w:styleId="12">
    <w:name w:val="Знак Знак Знак Знак Знак Знак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d">
    <w:name w:val="footer"/>
    <w:basedOn w:val="a"/>
    <w:rsid w:val="00477A0C"/>
    <w:pPr>
      <w:tabs>
        <w:tab w:val="center" w:pos="4677"/>
        <w:tab w:val="right" w:pos="9355"/>
      </w:tabs>
    </w:pPr>
  </w:style>
  <w:style w:type="character" w:styleId="ae">
    <w:name w:val="page number"/>
    <w:basedOn w:val="a0"/>
    <w:rsid w:val="00477A0C"/>
  </w:style>
  <w:style w:type="paragraph" w:styleId="af">
    <w:name w:val="No Spacing"/>
    <w:qFormat/>
    <w:rsid w:val="00477A0C"/>
    <w:pPr>
      <w:ind w:firstLine="720"/>
      <w:jc w:val="both"/>
    </w:pPr>
    <w:rPr>
      <w:sz w:val="28"/>
    </w:rPr>
  </w:style>
  <w:style w:type="paragraph" w:customStyle="1" w:styleId="211">
    <w:name w:val="Основной текст 21"/>
    <w:basedOn w:val="a"/>
    <w:rsid w:val="00477A0C"/>
    <w:pPr>
      <w:overflowPunct w:val="0"/>
      <w:autoSpaceDE w:val="0"/>
      <w:autoSpaceDN w:val="0"/>
      <w:adjustRightInd w:val="0"/>
      <w:ind w:firstLine="708"/>
      <w:jc w:val="both"/>
      <w:textAlignment w:val="baseline"/>
    </w:pPr>
    <w:rPr>
      <w:sz w:val="28"/>
      <w:szCs w:val="20"/>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3">
    <w:name w:val="Знак2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21">
    <w:name w:val="Знак1 Знак Знак Знак Знак Знак Знак2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10">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4">
    <w:name w:val="Знак2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5">
    <w:name w:val="Знак2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6">
    <w:name w:val="Знак2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7">
    <w:name w:val="Знак2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f0">
    <w:name w:val="header"/>
    <w:basedOn w:val="a"/>
    <w:rsid w:val="00477A0C"/>
    <w:pPr>
      <w:tabs>
        <w:tab w:val="center" w:pos="4677"/>
        <w:tab w:val="right" w:pos="9355"/>
      </w:tabs>
    </w:pPr>
  </w:style>
  <w:style w:type="paragraph" w:customStyle="1" w:styleId="ConsPlusCell">
    <w:name w:val="ConsPlusCell"/>
    <w:rsid w:val="00477A0C"/>
    <w:pPr>
      <w:autoSpaceDE w:val="0"/>
      <w:autoSpaceDN w:val="0"/>
      <w:adjustRightInd w:val="0"/>
    </w:pPr>
    <w:rPr>
      <w:rFonts w:ascii="Arial" w:hAnsi="Arial" w:cs="Arial"/>
    </w:rPr>
  </w:style>
  <w:style w:type="paragraph" w:customStyle="1" w:styleId="18">
    <w:name w:val="Абзац списка1"/>
    <w:basedOn w:val="a"/>
    <w:rsid w:val="00477A0C"/>
    <w:pPr>
      <w:spacing w:after="200" w:line="276" w:lineRule="auto"/>
      <w:ind w:left="720"/>
      <w:contextualSpacing/>
    </w:pPr>
    <w:rPr>
      <w:rFonts w:ascii="Calibri" w:hAnsi="Calibri"/>
      <w:sz w:val="22"/>
      <w:szCs w:val="22"/>
    </w:rPr>
  </w:style>
  <w:style w:type="paragraph" w:customStyle="1" w:styleId="28">
    <w:name w:val="Знак2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12">
    <w:name w:val="Знак2 Знак Знак Знак Знак Знак Знак Знак Знак Знак Знак Знак Знак Знак Знак Знак Знак Знак Знак Знак Знак1 Знак"/>
    <w:basedOn w:val="a"/>
    <w:rsid w:val="00477A0C"/>
    <w:pPr>
      <w:spacing w:after="160" w:line="240" w:lineRule="exact"/>
      <w:jc w:val="both"/>
    </w:pPr>
    <w:rPr>
      <w:rFonts w:ascii="Verdana" w:hAnsi="Verdana" w:cs="Arial"/>
      <w:sz w:val="20"/>
      <w:szCs w:val="20"/>
      <w:lang w:val="en-US" w:eastAsia="en-US"/>
    </w:rPr>
  </w:style>
  <w:style w:type="paragraph" w:customStyle="1" w:styleId="19">
    <w:name w:val="Знак Знак Знак Знак Знак Знак Знак Знак Знак1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w:basedOn w:val="a"/>
    <w:rsid w:val="00DE3435"/>
    <w:pPr>
      <w:spacing w:after="160" w:line="240" w:lineRule="exact"/>
      <w:jc w:val="both"/>
    </w:pPr>
    <w:rPr>
      <w:rFonts w:ascii="Verdana" w:hAnsi="Verdana" w:cs="Arial"/>
      <w:sz w:val="20"/>
      <w:szCs w:val="20"/>
      <w:lang w:val="en-US" w:eastAsia="en-US"/>
    </w:rPr>
  </w:style>
  <w:style w:type="paragraph" w:customStyle="1" w:styleId="21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rsid w:val="00C22F36"/>
    <w:pPr>
      <w:spacing w:after="160" w:line="240" w:lineRule="exact"/>
      <w:jc w:val="both"/>
    </w:pPr>
    <w:rPr>
      <w:rFonts w:ascii="Verdana" w:hAnsi="Verdana" w:cs="Arial"/>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
    <w:rsid w:val="001E2CEC"/>
    <w:pPr>
      <w:spacing w:after="160" w:line="240" w:lineRule="exact"/>
      <w:jc w:val="both"/>
    </w:pPr>
    <w:rPr>
      <w:rFonts w:ascii="Verdana" w:hAnsi="Verdana" w:cs="Arial"/>
      <w:sz w:val="20"/>
      <w:szCs w:val="20"/>
      <w:lang w:val="en-US" w:eastAsia="en-US"/>
    </w:rPr>
  </w:style>
  <w:style w:type="paragraph" w:styleId="af3">
    <w:name w:val="List Paragraph"/>
    <w:basedOn w:val="a"/>
    <w:uiPriority w:val="34"/>
    <w:qFormat/>
    <w:rsid w:val="004E4FDE"/>
    <w:pPr>
      <w:ind w:left="720"/>
      <w:contextualSpacing/>
    </w:pPr>
  </w:style>
  <w:style w:type="paragraph" w:styleId="af4">
    <w:name w:val="Balloon Text"/>
    <w:basedOn w:val="a"/>
    <w:link w:val="af5"/>
    <w:rsid w:val="00715D0E"/>
    <w:rPr>
      <w:rFonts w:ascii="Tahoma" w:hAnsi="Tahoma" w:cs="Tahoma"/>
      <w:sz w:val="16"/>
      <w:szCs w:val="16"/>
    </w:rPr>
  </w:style>
  <w:style w:type="character" w:customStyle="1" w:styleId="af5">
    <w:name w:val="Текст выноски Знак"/>
    <w:basedOn w:val="a0"/>
    <w:link w:val="af4"/>
    <w:rsid w:val="00715D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E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68409D"/>
    <w:pPr>
      <w:spacing w:after="160" w:line="240" w:lineRule="exact"/>
      <w:jc w:val="both"/>
    </w:pPr>
    <w:rPr>
      <w:rFonts w:ascii="Verdana" w:hAnsi="Verdana" w:cs="Arial"/>
      <w:sz w:val="20"/>
      <w:szCs w:val="20"/>
      <w:lang w:val="en-US" w:eastAsia="en-US"/>
    </w:rPr>
  </w:style>
  <w:style w:type="paragraph" w:customStyle="1" w:styleId="1">
    <w:name w:val="Заг_текст1"/>
    <w:basedOn w:val="a"/>
    <w:rsid w:val="0068409D"/>
    <w:pPr>
      <w:spacing w:line="360" w:lineRule="auto"/>
      <w:ind w:firstLine="720"/>
      <w:jc w:val="both"/>
    </w:pPr>
  </w:style>
  <w:style w:type="paragraph" w:customStyle="1" w:styleId="ConsPlusNormal">
    <w:name w:val="ConsPlusNormal"/>
    <w:rsid w:val="0068409D"/>
    <w:pPr>
      <w:widowControl w:val="0"/>
      <w:autoSpaceDE w:val="0"/>
      <w:autoSpaceDN w:val="0"/>
      <w:adjustRightInd w:val="0"/>
      <w:ind w:firstLine="720"/>
    </w:pPr>
    <w:rPr>
      <w:rFonts w:ascii="Arial" w:hAnsi="Arial" w:cs="Arial"/>
    </w:rPr>
  </w:style>
  <w:style w:type="paragraph" w:customStyle="1" w:styleId="ConsTitle">
    <w:name w:val="ConsTitle"/>
    <w:rsid w:val="0068409D"/>
    <w:pPr>
      <w:widowControl w:val="0"/>
    </w:pPr>
    <w:rPr>
      <w:rFonts w:ascii="Arial" w:hAnsi="Arial"/>
      <w:b/>
      <w:snapToGrid w:val="0"/>
      <w:sz w:val="16"/>
    </w:rPr>
  </w:style>
  <w:style w:type="paragraph" w:customStyle="1" w:styleId="ConsNonformat">
    <w:name w:val="ConsNonformat"/>
    <w:rsid w:val="0068409D"/>
    <w:pPr>
      <w:widowControl w:val="0"/>
      <w:autoSpaceDE w:val="0"/>
      <w:autoSpaceDN w:val="0"/>
      <w:adjustRightInd w:val="0"/>
      <w:ind w:right="19772"/>
    </w:pPr>
    <w:rPr>
      <w:rFonts w:ascii="Courier New" w:hAnsi="Courier New" w:cs="Courier New"/>
    </w:rPr>
  </w:style>
  <w:style w:type="paragraph" w:customStyle="1" w:styleId="NormalANX">
    <w:name w:val="NormalANX"/>
    <w:basedOn w:val="a"/>
    <w:rsid w:val="007A22C3"/>
    <w:pPr>
      <w:spacing w:before="240" w:after="240" w:line="360" w:lineRule="auto"/>
      <w:ind w:firstLine="720"/>
      <w:jc w:val="both"/>
    </w:pPr>
    <w:rPr>
      <w:sz w:val="28"/>
      <w:szCs w:val="20"/>
    </w:rPr>
  </w:style>
  <w:style w:type="paragraph" w:styleId="2">
    <w:name w:val="Body Text Indent 2"/>
    <w:basedOn w:val="a"/>
    <w:rsid w:val="007A22C3"/>
    <w:pPr>
      <w:ind w:firstLine="567"/>
      <w:jc w:val="both"/>
    </w:pPr>
    <w:rPr>
      <w:sz w:val="28"/>
      <w:szCs w:val="20"/>
    </w:rPr>
  </w:style>
  <w:style w:type="paragraph" w:styleId="a4">
    <w:name w:val="Body Text"/>
    <w:basedOn w:val="a"/>
    <w:rsid w:val="007A22C3"/>
    <w:pPr>
      <w:spacing w:after="120"/>
    </w:pPr>
  </w:style>
  <w:style w:type="table" w:styleId="a5">
    <w:name w:val="Table Grid"/>
    <w:basedOn w:val="a1"/>
    <w:rsid w:val="00542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8A5B3C"/>
    <w:pPr>
      <w:spacing w:after="160" w:line="240" w:lineRule="exact"/>
      <w:jc w:val="both"/>
    </w:pPr>
    <w:rPr>
      <w:rFonts w:ascii="Verdana" w:hAnsi="Verdana" w:cs="Arial"/>
      <w:sz w:val="20"/>
      <w:szCs w:val="20"/>
      <w:lang w:val="en-US" w:eastAsia="en-US"/>
    </w:rPr>
  </w:style>
  <w:style w:type="paragraph" w:customStyle="1" w:styleId="21">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6F53E0"/>
    <w:pPr>
      <w:spacing w:after="160" w:line="240" w:lineRule="exact"/>
      <w:jc w:val="both"/>
    </w:pPr>
    <w:rPr>
      <w:rFonts w:ascii="Verdana" w:hAnsi="Verdana" w:cs="Arial"/>
      <w:sz w:val="20"/>
      <w:szCs w:val="20"/>
      <w:lang w:val="en-US" w:eastAsia="en-US"/>
    </w:rPr>
  </w:style>
  <w:style w:type="paragraph" w:customStyle="1" w:styleId="2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8A0323"/>
    <w:pPr>
      <w:spacing w:after="160" w:line="240" w:lineRule="exact"/>
      <w:jc w:val="both"/>
    </w:pPr>
    <w:rPr>
      <w:rFonts w:ascii="Verdana" w:hAnsi="Verdana" w:cs="Arial"/>
      <w:sz w:val="20"/>
      <w:szCs w:val="20"/>
      <w:lang w:val="en-US" w:eastAsia="en-US"/>
    </w:rPr>
  </w:style>
  <w:style w:type="paragraph" w:styleId="a6">
    <w:name w:val="Body Text Indent"/>
    <w:basedOn w:val="a"/>
    <w:link w:val="a7"/>
    <w:rsid w:val="00DB7ECF"/>
    <w:pPr>
      <w:spacing w:after="120"/>
      <w:ind w:left="283"/>
    </w:pPr>
  </w:style>
  <w:style w:type="paragraph" w:styleId="20">
    <w:name w:val="Body Text First Indent 2"/>
    <w:basedOn w:val="a6"/>
    <w:rsid w:val="00DB7ECF"/>
    <w:pPr>
      <w:ind w:firstLine="210"/>
    </w:pPr>
  </w:style>
  <w:style w:type="paragraph" w:styleId="a8">
    <w:name w:val="Title"/>
    <w:basedOn w:val="a"/>
    <w:link w:val="a9"/>
    <w:qFormat/>
    <w:rsid w:val="003F139A"/>
    <w:pPr>
      <w:jc w:val="center"/>
    </w:pPr>
    <w:rPr>
      <w:b/>
      <w:bCs/>
      <w:sz w:val="36"/>
    </w:rPr>
  </w:style>
  <w:style w:type="character" w:customStyle="1" w:styleId="a9">
    <w:name w:val="Название Знак"/>
    <w:basedOn w:val="a0"/>
    <w:link w:val="a8"/>
    <w:rsid w:val="003F139A"/>
    <w:rPr>
      <w:b/>
      <w:bCs/>
      <w:sz w:val="36"/>
      <w:szCs w:val="24"/>
      <w:lang w:val="ru-RU" w:eastAsia="ru-RU" w:bidi="ar-SA"/>
    </w:rPr>
  </w:style>
  <w:style w:type="paragraph" w:customStyle="1" w:styleId="22">
    <w:name w:val="Знак2 Знак Знак Знак Знак Знак Знак Знак Знак Знак Знак Знак Знак Знак Знак Знак Знак Знак Знак"/>
    <w:basedOn w:val="a"/>
    <w:rsid w:val="00AE542F"/>
    <w:pPr>
      <w:spacing w:after="160" w:line="240" w:lineRule="exact"/>
      <w:jc w:val="both"/>
    </w:pPr>
    <w:rPr>
      <w:rFonts w:ascii="Verdana" w:hAnsi="Verdana" w:cs="Arial"/>
      <w:sz w:val="20"/>
      <w:szCs w:val="20"/>
      <w:lang w:val="en-US" w:eastAsia="en-US"/>
    </w:rPr>
  </w:style>
  <w:style w:type="character" w:customStyle="1" w:styleId="a7">
    <w:name w:val="Основной текст с отступом Знак"/>
    <w:basedOn w:val="a0"/>
    <w:link w:val="a6"/>
    <w:rsid w:val="00477A0C"/>
    <w:rPr>
      <w:sz w:val="24"/>
      <w:szCs w:val="24"/>
      <w:lang w:val="ru-RU" w:eastAsia="ru-RU" w:bidi="ar-SA"/>
    </w:rPr>
  </w:style>
  <w:style w:type="paragraph" w:customStyle="1" w:styleId="aa">
    <w:name w:val="Основной текст с отступом.Нумерованный список !!.Надин стиль"/>
    <w:basedOn w:val="a"/>
    <w:rsid w:val="00477A0C"/>
    <w:pPr>
      <w:tabs>
        <w:tab w:val="left" w:pos="8647"/>
      </w:tabs>
      <w:ind w:right="139" w:firstLine="567"/>
      <w:jc w:val="both"/>
    </w:pPr>
    <w:rPr>
      <w:kern w:val="28"/>
      <w:sz w:val="28"/>
      <w:szCs w:val="20"/>
    </w:rPr>
  </w:style>
  <w:style w:type="paragraph" w:customStyle="1" w:styleId="ab">
    <w:name w:val="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c">
    <w:name w:val="Знак"/>
    <w:basedOn w:val="a"/>
    <w:rsid w:val="00477A0C"/>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1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ConsPlusNonformat">
    <w:name w:val="ConsPlusNonformat"/>
    <w:rsid w:val="00477A0C"/>
    <w:pPr>
      <w:widowControl w:val="0"/>
      <w:autoSpaceDE w:val="0"/>
      <w:autoSpaceDN w:val="0"/>
      <w:adjustRightInd w:val="0"/>
    </w:pPr>
    <w:rPr>
      <w:rFonts w:ascii="Courier New" w:hAnsi="Courier New" w:cs="Courier New"/>
    </w:rPr>
  </w:style>
  <w:style w:type="paragraph" w:customStyle="1" w:styleId="12">
    <w:name w:val="Знак Знак Знак Знак Знак Знак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d">
    <w:name w:val="footer"/>
    <w:basedOn w:val="a"/>
    <w:rsid w:val="00477A0C"/>
    <w:pPr>
      <w:tabs>
        <w:tab w:val="center" w:pos="4677"/>
        <w:tab w:val="right" w:pos="9355"/>
      </w:tabs>
    </w:pPr>
  </w:style>
  <w:style w:type="character" w:styleId="ae">
    <w:name w:val="page number"/>
    <w:basedOn w:val="a0"/>
    <w:rsid w:val="00477A0C"/>
  </w:style>
  <w:style w:type="paragraph" w:styleId="af">
    <w:name w:val="No Spacing"/>
    <w:qFormat/>
    <w:rsid w:val="00477A0C"/>
    <w:pPr>
      <w:ind w:firstLine="720"/>
      <w:jc w:val="both"/>
    </w:pPr>
    <w:rPr>
      <w:sz w:val="28"/>
    </w:rPr>
  </w:style>
  <w:style w:type="paragraph" w:customStyle="1" w:styleId="211">
    <w:name w:val="Основной текст 21"/>
    <w:basedOn w:val="a"/>
    <w:rsid w:val="00477A0C"/>
    <w:pPr>
      <w:overflowPunct w:val="0"/>
      <w:autoSpaceDE w:val="0"/>
      <w:autoSpaceDN w:val="0"/>
      <w:adjustRightInd w:val="0"/>
      <w:ind w:firstLine="708"/>
      <w:jc w:val="both"/>
      <w:textAlignment w:val="baseline"/>
    </w:pPr>
    <w:rPr>
      <w:sz w:val="28"/>
      <w:szCs w:val="20"/>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3">
    <w:name w:val="Знак2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21">
    <w:name w:val="Знак1 Знак Знак Знак Знак Знак Знак2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10">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4">
    <w:name w:val="Знак2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5">
    <w:name w:val="Знак2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6">
    <w:name w:val="Знак2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7">
    <w:name w:val="Знак2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f0">
    <w:name w:val="header"/>
    <w:basedOn w:val="a"/>
    <w:rsid w:val="00477A0C"/>
    <w:pPr>
      <w:tabs>
        <w:tab w:val="center" w:pos="4677"/>
        <w:tab w:val="right" w:pos="9355"/>
      </w:tabs>
    </w:pPr>
  </w:style>
  <w:style w:type="paragraph" w:customStyle="1" w:styleId="ConsPlusCell">
    <w:name w:val="ConsPlusCell"/>
    <w:rsid w:val="00477A0C"/>
    <w:pPr>
      <w:autoSpaceDE w:val="0"/>
      <w:autoSpaceDN w:val="0"/>
      <w:adjustRightInd w:val="0"/>
    </w:pPr>
    <w:rPr>
      <w:rFonts w:ascii="Arial" w:hAnsi="Arial" w:cs="Arial"/>
    </w:rPr>
  </w:style>
  <w:style w:type="paragraph" w:customStyle="1" w:styleId="18">
    <w:name w:val="Абзац списка1"/>
    <w:basedOn w:val="a"/>
    <w:rsid w:val="00477A0C"/>
    <w:pPr>
      <w:spacing w:after="200" w:line="276" w:lineRule="auto"/>
      <w:ind w:left="720"/>
      <w:contextualSpacing/>
    </w:pPr>
    <w:rPr>
      <w:rFonts w:ascii="Calibri" w:hAnsi="Calibri"/>
      <w:sz w:val="22"/>
      <w:szCs w:val="22"/>
    </w:rPr>
  </w:style>
  <w:style w:type="paragraph" w:customStyle="1" w:styleId="28">
    <w:name w:val="Знак2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12">
    <w:name w:val="Знак2 Знак Знак Знак Знак Знак Знак Знак Знак Знак Знак Знак Знак Знак Знак Знак Знак Знак Знак Знак Знак1 Знак"/>
    <w:basedOn w:val="a"/>
    <w:rsid w:val="00477A0C"/>
    <w:pPr>
      <w:spacing w:after="160" w:line="240" w:lineRule="exact"/>
      <w:jc w:val="both"/>
    </w:pPr>
    <w:rPr>
      <w:rFonts w:ascii="Verdana" w:hAnsi="Verdana" w:cs="Arial"/>
      <w:sz w:val="20"/>
      <w:szCs w:val="20"/>
      <w:lang w:val="en-US" w:eastAsia="en-US"/>
    </w:rPr>
  </w:style>
  <w:style w:type="paragraph" w:customStyle="1" w:styleId="19">
    <w:name w:val="Знак Знак Знак Знак Знак Знак Знак Знак Знак1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w:basedOn w:val="a"/>
    <w:rsid w:val="00DE3435"/>
    <w:pPr>
      <w:spacing w:after="160" w:line="240" w:lineRule="exact"/>
      <w:jc w:val="both"/>
    </w:pPr>
    <w:rPr>
      <w:rFonts w:ascii="Verdana" w:hAnsi="Verdana" w:cs="Arial"/>
      <w:sz w:val="20"/>
      <w:szCs w:val="20"/>
      <w:lang w:val="en-US" w:eastAsia="en-US"/>
    </w:rPr>
  </w:style>
  <w:style w:type="paragraph" w:customStyle="1" w:styleId="21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rsid w:val="00C22F36"/>
    <w:pPr>
      <w:spacing w:after="160" w:line="240" w:lineRule="exact"/>
      <w:jc w:val="both"/>
    </w:pPr>
    <w:rPr>
      <w:rFonts w:ascii="Verdana" w:hAnsi="Verdana" w:cs="Arial"/>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
    <w:rsid w:val="001E2CEC"/>
    <w:pPr>
      <w:spacing w:after="160" w:line="240" w:lineRule="exact"/>
      <w:jc w:val="both"/>
    </w:pPr>
    <w:rPr>
      <w:rFonts w:ascii="Verdana"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3694698">
      <w:bodyDiv w:val="1"/>
      <w:marLeft w:val="0"/>
      <w:marRight w:val="0"/>
      <w:marTop w:val="0"/>
      <w:marBottom w:val="0"/>
      <w:divBdr>
        <w:top w:val="none" w:sz="0" w:space="0" w:color="auto"/>
        <w:left w:val="none" w:sz="0" w:space="0" w:color="auto"/>
        <w:bottom w:val="none" w:sz="0" w:space="0" w:color="auto"/>
        <w:right w:val="none" w:sz="0" w:space="0" w:color="auto"/>
      </w:divBdr>
    </w:div>
    <w:div w:id="129983945">
      <w:bodyDiv w:val="1"/>
      <w:marLeft w:val="0"/>
      <w:marRight w:val="0"/>
      <w:marTop w:val="0"/>
      <w:marBottom w:val="0"/>
      <w:divBdr>
        <w:top w:val="none" w:sz="0" w:space="0" w:color="auto"/>
        <w:left w:val="none" w:sz="0" w:space="0" w:color="auto"/>
        <w:bottom w:val="none" w:sz="0" w:space="0" w:color="auto"/>
        <w:right w:val="none" w:sz="0" w:space="0" w:color="auto"/>
      </w:divBdr>
    </w:div>
    <w:div w:id="366225389">
      <w:bodyDiv w:val="1"/>
      <w:marLeft w:val="0"/>
      <w:marRight w:val="0"/>
      <w:marTop w:val="0"/>
      <w:marBottom w:val="0"/>
      <w:divBdr>
        <w:top w:val="none" w:sz="0" w:space="0" w:color="auto"/>
        <w:left w:val="none" w:sz="0" w:space="0" w:color="auto"/>
        <w:bottom w:val="none" w:sz="0" w:space="0" w:color="auto"/>
        <w:right w:val="none" w:sz="0" w:space="0" w:color="auto"/>
      </w:divBdr>
    </w:div>
    <w:div w:id="433863267">
      <w:bodyDiv w:val="1"/>
      <w:marLeft w:val="0"/>
      <w:marRight w:val="0"/>
      <w:marTop w:val="0"/>
      <w:marBottom w:val="0"/>
      <w:divBdr>
        <w:top w:val="none" w:sz="0" w:space="0" w:color="auto"/>
        <w:left w:val="none" w:sz="0" w:space="0" w:color="auto"/>
        <w:bottom w:val="none" w:sz="0" w:space="0" w:color="auto"/>
        <w:right w:val="none" w:sz="0" w:space="0" w:color="auto"/>
      </w:divBdr>
    </w:div>
    <w:div w:id="538978697">
      <w:bodyDiv w:val="1"/>
      <w:marLeft w:val="0"/>
      <w:marRight w:val="0"/>
      <w:marTop w:val="0"/>
      <w:marBottom w:val="0"/>
      <w:divBdr>
        <w:top w:val="none" w:sz="0" w:space="0" w:color="auto"/>
        <w:left w:val="none" w:sz="0" w:space="0" w:color="auto"/>
        <w:bottom w:val="none" w:sz="0" w:space="0" w:color="auto"/>
        <w:right w:val="none" w:sz="0" w:space="0" w:color="auto"/>
      </w:divBdr>
    </w:div>
    <w:div w:id="665398723">
      <w:bodyDiv w:val="1"/>
      <w:marLeft w:val="0"/>
      <w:marRight w:val="0"/>
      <w:marTop w:val="0"/>
      <w:marBottom w:val="0"/>
      <w:divBdr>
        <w:top w:val="none" w:sz="0" w:space="0" w:color="auto"/>
        <w:left w:val="none" w:sz="0" w:space="0" w:color="auto"/>
        <w:bottom w:val="none" w:sz="0" w:space="0" w:color="auto"/>
        <w:right w:val="none" w:sz="0" w:space="0" w:color="auto"/>
      </w:divBdr>
    </w:div>
    <w:div w:id="684945562">
      <w:bodyDiv w:val="1"/>
      <w:marLeft w:val="0"/>
      <w:marRight w:val="0"/>
      <w:marTop w:val="0"/>
      <w:marBottom w:val="0"/>
      <w:divBdr>
        <w:top w:val="none" w:sz="0" w:space="0" w:color="auto"/>
        <w:left w:val="none" w:sz="0" w:space="0" w:color="auto"/>
        <w:bottom w:val="none" w:sz="0" w:space="0" w:color="auto"/>
        <w:right w:val="none" w:sz="0" w:space="0" w:color="auto"/>
      </w:divBdr>
    </w:div>
    <w:div w:id="938491520">
      <w:bodyDiv w:val="1"/>
      <w:marLeft w:val="0"/>
      <w:marRight w:val="0"/>
      <w:marTop w:val="0"/>
      <w:marBottom w:val="0"/>
      <w:divBdr>
        <w:top w:val="none" w:sz="0" w:space="0" w:color="auto"/>
        <w:left w:val="none" w:sz="0" w:space="0" w:color="auto"/>
        <w:bottom w:val="none" w:sz="0" w:space="0" w:color="auto"/>
        <w:right w:val="none" w:sz="0" w:space="0" w:color="auto"/>
      </w:divBdr>
    </w:div>
    <w:div w:id="961113130">
      <w:bodyDiv w:val="1"/>
      <w:marLeft w:val="0"/>
      <w:marRight w:val="0"/>
      <w:marTop w:val="0"/>
      <w:marBottom w:val="0"/>
      <w:divBdr>
        <w:top w:val="none" w:sz="0" w:space="0" w:color="auto"/>
        <w:left w:val="none" w:sz="0" w:space="0" w:color="auto"/>
        <w:bottom w:val="none" w:sz="0" w:space="0" w:color="auto"/>
        <w:right w:val="none" w:sz="0" w:space="0" w:color="auto"/>
      </w:divBdr>
    </w:div>
    <w:div w:id="1448623444">
      <w:bodyDiv w:val="1"/>
      <w:marLeft w:val="0"/>
      <w:marRight w:val="0"/>
      <w:marTop w:val="0"/>
      <w:marBottom w:val="0"/>
      <w:divBdr>
        <w:top w:val="none" w:sz="0" w:space="0" w:color="auto"/>
        <w:left w:val="none" w:sz="0" w:space="0" w:color="auto"/>
        <w:bottom w:val="none" w:sz="0" w:space="0" w:color="auto"/>
        <w:right w:val="none" w:sz="0" w:space="0" w:color="auto"/>
      </w:divBdr>
    </w:div>
    <w:div w:id="1500074119">
      <w:bodyDiv w:val="1"/>
      <w:marLeft w:val="0"/>
      <w:marRight w:val="0"/>
      <w:marTop w:val="0"/>
      <w:marBottom w:val="0"/>
      <w:divBdr>
        <w:top w:val="none" w:sz="0" w:space="0" w:color="auto"/>
        <w:left w:val="none" w:sz="0" w:space="0" w:color="auto"/>
        <w:bottom w:val="none" w:sz="0" w:space="0" w:color="auto"/>
        <w:right w:val="none" w:sz="0" w:space="0" w:color="auto"/>
      </w:divBdr>
    </w:div>
    <w:div w:id="1521435233">
      <w:bodyDiv w:val="1"/>
      <w:marLeft w:val="0"/>
      <w:marRight w:val="0"/>
      <w:marTop w:val="0"/>
      <w:marBottom w:val="0"/>
      <w:divBdr>
        <w:top w:val="none" w:sz="0" w:space="0" w:color="auto"/>
        <w:left w:val="none" w:sz="0" w:space="0" w:color="auto"/>
        <w:bottom w:val="none" w:sz="0" w:space="0" w:color="auto"/>
        <w:right w:val="none" w:sz="0" w:space="0" w:color="auto"/>
      </w:divBdr>
    </w:div>
    <w:div w:id="1697658364">
      <w:bodyDiv w:val="1"/>
      <w:marLeft w:val="0"/>
      <w:marRight w:val="0"/>
      <w:marTop w:val="0"/>
      <w:marBottom w:val="0"/>
      <w:divBdr>
        <w:top w:val="none" w:sz="0" w:space="0" w:color="auto"/>
        <w:left w:val="none" w:sz="0" w:space="0" w:color="auto"/>
        <w:bottom w:val="none" w:sz="0" w:space="0" w:color="auto"/>
        <w:right w:val="none" w:sz="0" w:space="0" w:color="auto"/>
      </w:divBdr>
    </w:div>
    <w:div w:id="1748336337">
      <w:bodyDiv w:val="1"/>
      <w:marLeft w:val="0"/>
      <w:marRight w:val="0"/>
      <w:marTop w:val="0"/>
      <w:marBottom w:val="0"/>
      <w:divBdr>
        <w:top w:val="none" w:sz="0" w:space="0" w:color="auto"/>
        <w:left w:val="none" w:sz="0" w:space="0" w:color="auto"/>
        <w:bottom w:val="none" w:sz="0" w:space="0" w:color="auto"/>
        <w:right w:val="none" w:sz="0" w:space="0" w:color="auto"/>
      </w:divBdr>
    </w:div>
    <w:div w:id="20022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51;&#1091;&#1082;&#1080;&#1085;&#1089;&#1082;&#1072;&#1103;\2015\&#1055;&#1088;&#1086;&#1077;&#1082;&#1090;%204)%202014\&#1043;&#1088;&#1072;&#1092;&#1080;&#1082;&#1080;%20&#1080;%20&#1090;&#108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rotX val="30"/>
      <c:perspective val="30"/>
    </c:view3D>
    <c:plotArea>
      <c:layout>
        <c:manualLayout>
          <c:layoutTarget val="inner"/>
          <c:xMode val="edge"/>
          <c:yMode val="edge"/>
          <c:x val="3.4722222222222224E-2"/>
          <c:y val="7.1759259259259259E-2"/>
          <c:w val="0.87500000000000211"/>
          <c:h val="0.8333333333333337"/>
        </c:manualLayout>
      </c:layout>
      <c:pie3DChart>
        <c:varyColors val="1"/>
        <c:ser>
          <c:idx val="0"/>
          <c:order val="0"/>
          <c:explosion val="25"/>
          <c:dLbls>
            <c:dLbl>
              <c:idx val="3"/>
              <c:layout>
                <c:manualLayout>
                  <c:x val="9.8972222222222267E-2"/>
                  <c:y val="-0.14862496354622404"/>
                </c:manualLayout>
              </c:layout>
              <c:showCatName val="1"/>
              <c:showPercent val="1"/>
            </c:dLbl>
            <c:showCatName val="1"/>
            <c:showPercent val="1"/>
            <c:showLeaderLines val="1"/>
          </c:dLbls>
          <c:cat>
            <c:strRef>
              <c:f>Расходы!$G$55:$G$57</c:f>
              <c:strCache>
                <c:ptCount val="3"/>
                <c:pt idx="0">
                  <c:v>Общегосударственные вопросы</c:v>
                </c:pt>
                <c:pt idx="1">
                  <c:v>ЖКХ</c:v>
                </c:pt>
                <c:pt idx="2">
                  <c:v>Социальная политика</c:v>
                </c:pt>
              </c:strCache>
            </c:strRef>
          </c:cat>
          <c:val>
            <c:numRef>
              <c:f>Расходы!$J$55:$J$57</c:f>
              <c:numCache>
                <c:formatCode>#,##0.0_р_.</c:formatCode>
                <c:ptCount val="3"/>
                <c:pt idx="0">
                  <c:v>19085.900000000001</c:v>
                </c:pt>
                <c:pt idx="1">
                  <c:v>2001.1999999999998</c:v>
                </c:pt>
                <c:pt idx="2">
                  <c:v>2216.8000000000002</c:v>
                </c:pt>
              </c:numCache>
            </c:numRef>
          </c:val>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5C66F-45DD-4429-8E95-9FC2456E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321</Words>
  <Characters>2297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CompanyName</Company>
  <LinksUpToDate>false</LinksUpToDate>
  <CharactersWithSpaces>2613</CharactersWithSpaces>
  <SharedDoc>false</SharedDoc>
  <HLinks>
    <vt:vector size="12" baseType="variant">
      <vt:variant>
        <vt:i4>4718685</vt:i4>
      </vt:variant>
      <vt:variant>
        <vt:i4>3</vt:i4>
      </vt:variant>
      <vt:variant>
        <vt:i4>0</vt:i4>
      </vt:variant>
      <vt:variant>
        <vt:i4>5</vt:i4>
      </vt:variant>
      <vt:variant>
        <vt:lpwstr>consultantplus://offline/ref=ECE53E9D2F86C82E9ABA2AF6659E83F189727F51C37C854595C8371CF1C63E20BB97AB42D435B21F020ACAx0i6R</vt:lpwstr>
      </vt:variant>
      <vt:variant>
        <vt:lpwstr/>
      </vt:variant>
      <vt:variant>
        <vt:i4>5767172</vt:i4>
      </vt:variant>
      <vt:variant>
        <vt:i4>0</vt:i4>
      </vt:variant>
      <vt:variant>
        <vt:i4>0</vt:i4>
      </vt:variant>
      <vt:variant>
        <vt:i4>5</vt:i4>
      </vt:variant>
      <vt:variant>
        <vt:lpwstr>consultantplus://offline/ref=B1BDE29E4EEC49DCA7F038BA35364735100736D50C25E4D9F77E50D7E85310BB010928B5C4CDB082951A8Ac0xEG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zosimchukmg</dc:creator>
  <cp:lastModifiedBy>1</cp:lastModifiedBy>
  <cp:revision>21</cp:revision>
  <cp:lastPrinted>2012-11-14T06:16:00Z</cp:lastPrinted>
  <dcterms:created xsi:type="dcterms:W3CDTF">2013-07-12T02:23:00Z</dcterms:created>
  <dcterms:modified xsi:type="dcterms:W3CDTF">2014-11-14T08:19:00Z</dcterms:modified>
</cp:coreProperties>
</file>