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91" w:rsidRDefault="00776691" w:rsidP="00093ACC">
      <w:pPr>
        <w:jc w:val="center"/>
        <w:rPr>
          <w:b/>
          <w:sz w:val="28"/>
          <w:szCs w:val="28"/>
        </w:rPr>
      </w:pPr>
    </w:p>
    <w:p w:rsidR="00BD4D4D" w:rsidRDefault="007A0417" w:rsidP="00093AC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D234BB">
        <w:rPr>
          <w:b/>
          <w:sz w:val="28"/>
          <w:szCs w:val="28"/>
        </w:rPr>
        <w:t xml:space="preserve">                                              </w:t>
      </w:r>
      <w:r w:rsidR="00922B35">
        <w:rPr>
          <w:b/>
          <w:sz w:val="28"/>
          <w:szCs w:val="28"/>
        </w:rPr>
        <w:t xml:space="preserve">                                                          </w:t>
      </w:r>
      <w:r w:rsidR="00D234BB">
        <w:rPr>
          <w:b/>
          <w:sz w:val="28"/>
          <w:szCs w:val="28"/>
        </w:rPr>
        <w:t xml:space="preserve"> </w:t>
      </w:r>
      <w:r w:rsidR="00922B35">
        <w:rPr>
          <w:b/>
          <w:sz w:val="28"/>
          <w:szCs w:val="28"/>
        </w:rPr>
        <w:t>ПРОЕКТ</w:t>
      </w:r>
      <w:r w:rsidR="00D234BB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6D2D69">
        <w:rPr>
          <w:b/>
          <w:sz w:val="28"/>
          <w:szCs w:val="28"/>
        </w:rPr>
        <w:t xml:space="preserve">                          </w:t>
      </w:r>
    </w:p>
    <w:p w:rsidR="00093ACC" w:rsidRPr="00EB3712" w:rsidRDefault="000105A1" w:rsidP="00093ACC">
      <w:pPr>
        <w:jc w:val="center"/>
        <w:rPr>
          <w:b/>
          <w:sz w:val="30"/>
          <w:szCs w:val="28"/>
        </w:rPr>
      </w:pPr>
      <w:r w:rsidRPr="00EB3712"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D4D" w:rsidRPr="00BD4D4D">
        <w:rPr>
          <w:b/>
          <w:sz w:val="28"/>
          <w:szCs w:val="28"/>
        </w:rPr>
        <w:t xml:space="preserve"> 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Администрация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муниципального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образования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«Поселок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Амдерма»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Ненецкого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автономного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округа</w:t>
      </w:r>
    </w:p>
    <w:p w:rsidR="00093ACC" w:rsidRPr="00EB3712" w:rsidRDefault="00093ACC" w:rsidP="00093ACC">
      <w:pPr>
        <w:jc w:val="center"/>
        <w:rPr>
          <w:b/>
        </w:rPr>
      </w:pPr>
    </w:p>
    <w:p w:rsidR="00093ACC" w:rsidRPr="00125186" w:rsidRDefault="00093ACC" w:rsidP="00093ACC">
      <w:pPr>
        <w:jc w:val="center"/>
        <w:rPr>
          <w:b/>
          <w:sz w:val="26"/>
          <w:szCs w:val="26"/>
        </w:rPr>
      </w:pPr>
      <w:r w:rsidRPr="00125186">
        <w:rPr>
          <w:b/>
          <w:sz w:val="26"/>
          <w:szCs w:val="26"/>
        </w:rPr>
        <w:t>(Администрация МО «Поселок Амдерма» НАО)</w:t>
      </w:r>
    </w:p>
    <w:p w:rsidR="00093ACC" w:rsidRPr="00EB3712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</w:rPr>
      </w:pPr>
    </w:p>
    <w:p w:rsidR="00093ACC" w:rsidRPr="00EB3712" w:rsidRDefault="00D32DF1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30"/>
        </w:rPr>
      </w:pPr>
      <w:r w:rsidRPr="00EB3712">
        <w:rPr>
          <w:b/>
          <w:bCs/>
          <w:caps/>
          <w:sz w:val="30"/>
        </w:rPr>
        <w:t>постановление</w:t>
      </w:r>
    </w:p>
    <w:p w:rsidR="00093ACC" w:rsidRPr="00EB3712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7A0417" w:rsidRPr="00EB3712" w:rsidRDefault="007A0417" w:rsidP="005447F5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04"/>
        <w:gridCol w:w="3551"/>
      </w:tblGrid>
      <w:tr w:rsidR="007A0417" w:rsidRPr="007A0417" w:rsidTr="00C96B1B">
        <w:tc>
          <w:tcPr>
            <w:tcW w:w="5920" w:type="dxa"/>
          </w:tcPr>
          <w:p w:rsidR="007A0417" w:rsidRPr="00E61C18" w:rsidRDefault="00922B35" w:rsidP="007A041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  <w:r w:rsidR="00D234BB">
              <w:rPr>
                <w:b/>
                <w:bCs/>
                <w:sz w:val="26"/>
                <w:szCs w:val="26"/>
              </w:rPr>
              <w:t xml:space="preserve"> января 2021</w:t>
            </w:r>
            <w:r w:rsidR="007A0417" w:rsidRPr="00E61C18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3651" w:type="dxa"/>
          </w:tcPr>
          <w:p w:rsidR="007A0417" w:rsidRPr="00E61C18" w:rsidRDefault="00922B35" w:rsidP="007A041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00</w:t>
            </w:r>
            <w:r w:rsidR="007A0417" w:rsidRPr="00E61C18">
              <w:rPr>
                <w:b/>
                <w:bCs/>
                <w:sz w:val="26"/>
                <w:szCs w:val="26"/>
              </w:rPr>
              <w:t>– П</w:t>
            </w:r>
          </w:p>
        </w:tc>
      </w:tr>
      <w:tr w:rsidR="007A0417" w:rsidRPr="007A0417" w:rsidTr="00C96B1B">
        <w:tc>
          <w:tcPr>
            <w:tcW w:w="5920" w:type="dxa"/>
          </w:tcPr>
          <w:p w:rsidR="00E61C18" w:rsidRDefault="00E61C18" w:rsidP="007A0417">
            <w:pPr>
              <w:jc w:val="both"/>
              <w:rPr>
                <w:b/>
                <w:sz w:val="24"/>
                <w:szCs w:val="24"/>
              </w:rPr>
            </w:pPr>
          </w:p>
          <w:p w:rsidR="00D234BB" w:rsidRPr="00D234BB" w:rsidRDefault="00D234BB" w:rsidP="00D234BB">
            <w:pPr>
              <w:jc w:val="both"/>
              <w:rPr>
                <w:b/>
                <w:sz w:val="24"/>
                <w:szCs w:val="24"/>
              </w:rPr>
            </w:pPr>
            <w:r w:rsidRPr="00D234BB">
              <w:rPr>
                <w:b/>
                <w:sz w:val="24"/>
                <w:szCs w:val="24"/>
              </w:rPr>
              <w:t>О внесении изменений в Административный регламент исполнения муниципальной функции по осуществлению муниципального жилищного контроля на территории</w:t>
            </w:r>
            <w:r w:rsidR="006C201A">
              <w:rPr>
                <w:b/>
                <w:sz w:val="24"/>
                <w:szCs w:val="24"/>
              </w:rPr>
              <w:t xml:space="preserve"> </w:t>
            </w:r>
            <w:r w:rsidRPr="00D234BB">
              <w:rPr>
                <w:b/>
                <w:sz w:val="24"/>
                <w:szCs w:val="24"/>
              </w:rPr>
              <w:t>муниципаль</w:t>
            </w:r>
            <w:r w:rsidR="00524B3B">
              <w:rPr>
                <w:b/>
                <w:sz w:val="24"/>
                <w:szCs w:val="24"/>
              </w:rPr>
              <w:t>ного</w:t>
            </w:r>
            <w:r w:rsidR="006C201A">
              <w:rPr>
                <w:b/>
                <w:sz w:val="24"/>
                <w:szCs w:val="24"/>
              </w:rPr>
              <w:t xml:space="preserve"> образования </w:t>
            </w:r>
            <w:r>
              <w:rPr>
                <w:b/>
                <w:sz w:val="24"/>
                <w:szCs w:val="24"/>
              </w:rPr>
              <w:t>«Поселок Амдерма</w:t>
            </w:r>
            <w:r w:rsidRPr="00D234BB">
              <w:rPr>
                <w:b/>
                <w:sz w:val="24"/>
                <w:szCs w:val="24"/>
              </w:rPr>
              <w:t>» Ненецкого автономного округа</w:t>
            </w:r>
          </w:p>
          <w:p w:rsidR="007A0417" w:rsidRPr="007A0417" w:rsidRDefault="007A0417" w:rsidP="007A04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:rsidR="007A0417" w:rsidRPr="007A0417" w:rsidRDefault="007A0417" w:rsidP="007A04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3AF8" w:rsidRPr="00EB3712" w:rsidRDefault="00401FF8" w:rsidP="002461B7">
      <w:pPr>
        <w:jc w:val="both"/>
        <w:rPr>
          <w:b/>
          <w:sz w:val="28"/>
          <w:szCs w:val="28"/>
        </w:rPr>
      </w:pP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</w:p>
    <w:p w:rsidR="00853AF8" w:rsidRPr="00781FD0" w:rsidRDefault="007671E0" w:rsidP="00524B3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81FD0">
        <w:rPr>
          <w:sz w:val="26"/>
          <w:szCs w:val="26"/>
        </w:rPr>
        <w:t>Руководствуясь</w:t>
      </w:r>
      <w:r w:rsidR="006C201A" w:rsidRPr="00781FD0">
        <w:rPr>
          <w:sz w:val="26"/>
          <w:szCs w:val="26"/>
        </w:rPr>
        <w:t xml:space="preserve"> </w:t>
      </w:r>
      <w:r w:rsidR="006C201A" w:rsidRPr="00781FD0">
        <w:rPr>
          <w:bCs/>
          <w:sz w:val="26"/>
          <w:szCs w:val="26"/>
        </w:rPr>
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6C201A" w:rsidRPr="00781FD0">
        <w:rPr>
          <w:b/>
          <w:bCs/>
          <w:sz w:val="26"/>
          <w:szCs w:val="26"/>
        </w:rPr>
        <w:t xml:space="preserve"> </w:t>
      </w:r>
      <w:r w:rsidR="006C201A" w:rsidRPr="00781FD0">
        <w:rPr>
          <w:sz w:val="26"/>
          <w:szCs w:val="26"/>
        </w:rPr>
        <w:t>постановлением Администрации Ненецкого автономного округа от 30.05.2012 N 128-п "О порядке разработки и принятия административных регламентов осуществления муниципал</w:t>
      </w:r>
      <w:r w:rsidR="00ED6BD1" w:rsidRPr="00781FD0">
        <w:rPr>
          <w:sz w:val="26"/>
          <w:szCs w:val="26"/>
        </w:rPr>
        <w:t xml:space="preserve">ьного контроля", </w:t>
      </w:r>
    </w:p>
    <w:p w:rsidR="006C201A" w:rsidRDefault="006C201A" w:rsidP="00BF5A77">
      <w:pPr>
        <w:ind w:right="4819"/>
        <w:rPr>
          <w:sz w:val="28"/>
          <w:szCs w:val="28"/>
        </w:rPr>
      </w:pPr>
    </w:p>
    <w:p w:rsidR="0005586A" w:rsidRDefault="0005586A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 «ПОСЕЛОК АМДЕРМА» НАО</w:t>
      </w:r>
    </w:p>
    <w:p w:rsidR="0005586A" w:rsidRDefault="0005586A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53AF8" w:rsidRPr="00EB3712" w:rsidRDefault="00853AF8" w:rsidP="00BF5A77">
      <w:pPr>
        <w:jc w:val="center"/>
        <w:rPr>
          <w:b/>
          <w:sz w:val="28"/>
          <w:szCs w:val="28"/>
        </w:rPr>
      </w:pPr>
    </w:p>
    <w:p w:rsidR="006C201A" w:rsidRPr="00781FD0" w:rsidRDefault="006C201A" w:rsidP="00D040F4">
      <w:pPr>
        <w:pStyle w:val="aa"/>
        <w:numPr>
          <w:ilvl w:val="0"/>
          <w:numId w:val="28"/>
        </w:numPr>
        <w:tabs>
          <w:tab w:val="left" w:pos="567"/>
        </w:tabs>
        <w:spacing w:before="120" w:after="120"/>
        <w:ind w:left="0" w:firstLine="0"/>
        <w:jc w:val="both"/>
        <w:rPr>
          <w:sz w:val="28"/>
          <w:szCs w:val="28"/>
        </w:rPr>
      </w:pPr>
      <w:r w:rsidRPr="00781FD0">
        <w:rPr>
          <w:rFonts w:eastAsia="Calibri"/>
          <w:sz w:val="28"/>
          <w:szCs w:val="28"/>
          <w:lang w:eastAsia="en-US"/>
        </w:rPr>
        <w:t>Внести прилагаемые изменения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«Поселок Амдерма» Ненецкого автономного округа, утвержденный постановлением Администрации муниципального образования «</w:t>
      </w:r>
      <w:r w:rsidR="00524B3B" w:rsidRPr="00781FD0">
        <w:rPr>
          <w:rFonts w:eastAsia="Calibri"/>
          <w:sz w:val="28"/>
          <w:szCs w:val="28"/>
          <w:lang w:eastAsia="en-US"/>
        </w:rPr>
        <w:t>Поселок Амдерма</w:t>
      </w:r>
      <w:r w:rsidRPr="00781FD0">
        <w:rPr>
          <w:rFonts w:eastAsia="Calibri"/>
          <w:sz w:val="28"/>
          <w:szCs w:val="28"/>
          <w:lang w:eastAsia="en-US"/>
        </w:rPr>
        <w:t xml:space="preserve">» Ненецкого автономного </w:t>
      </w:r>
      <w:r w:rsidR="00524B3B" w:rsidRPr="00781FD0">
        <w:rPr>
          <w:rFonts w:eastAsia="Calibri"/>
          <w:sz w:val="28"/>
          <w:szCs w:val="28"/>
          <w:lang w:eastAsia="en-US"/>
        </w:rPr>
        <w:t>округа от 14.11.2013 № 121-П</w:t>
      </w:r>
      <w:r w:rsidRPr="00781FD0">
        <w:rPr>
          <w:rFonts w:eastAsia="Calibri"/>
          <w:sz w:val="28"/>
          <w:szCs w:val="28"/>
          <w:lang w:eastAsia="en-US"/>
        </w:rPr>
        <w:t>.</w:t>
      </w:r>
    </w:p>
    <w:p w:rsidR="00853AF8" w:rsidRPr="00781FD0" w:rsidRDefault="003D33FB" w:rsidP="00BA4969">
      <w:pPr>
        <w:pStyle w:val="aa"/>
        <w:numPr>
          <w:ilvl w:val="0"/>
          <w:numId w:val="28"/>
        </w:numPr>
        <w:tabs>
          <w:tab w:val="left" w:pos="567"/>
        </w:tabs>
        <w:spacing w:before="120" w:after="120"/>
        <w:ind w:left="0" w:firstLine="0"/>
        <w:jc w:val="both"/>
        <w:rPr>
          <w:sz w:val="28"/>
          <w:szCs w:val="28"/>
        </w:rPr>
      </w:pPr>
      <w:r w:rsidRPr="00781FD0">
        <w:rPr>
          <w:sz w:val="28"/>
          <w:szCs w:val="28"/>
        </w:rPr>
        <w:t>Настоящее постановление вступает в силу после его официально</w:t>
      </w:r>
      <w:r w:rsidR="007A0417" w:rsidRPr="00781FD0">
        <w:rPr>
          <w:sz w:val="28"/>
          <w:szCs w:val="28"/>
        </w:rPr>
        <w:t>го</w:t>
      </w:r>
      <w:r w:rsidRPr="00781FD0">
        <w:rPr>
          <w:sz w:val="28"/>
          <w:szCs w:val="28"/>
        </w:rPr>
        <w:t xml:space="preserve"> опубликовани</w:t>
      </w:r>
      <w:r w:rsidR="007A0417" w:rsidRPr="00781FD0">
        <w:rPr>
          <w:sz w:val="28"/>
          <w:szCs w:val="28"/>
        </w:rPr>
        <w:t>я</w:t>
      </w:r>
      <w:r w:rsidRPr="00781FD0">
        <w:rPr>
          <w:sz w:val="28"/>
          <w:szCs w:val="28"/>
        </w:rPr>
        <w:t xml:space="preserve"> (обнародовани</w:t>
      </w:r>
      <w:r w:rsidR="00E61C18" w:rsidRPr="00781FD0">
        <w:rPr>
          <w:sz w:val="28"/>
          <w:szCs w:val="28"/>
        </w:rPr>
        <w:t>я</w:t>
      </w:r>
      <w:r w:rsidRPr="00781FD0">
        <w:rPr>
          <w:sz w:val="28"/>
          <w:szCs w:val="28"/>
        </w:rPr>
        <w:t>).</w:t>
      </w:r>
    </w:p>
    <w:p w:rsidR="00524B3B" w:rsidRPr="00781FD0" w:rsidRDefault="00524B3B" w:rsidP="00524B3B">
      <w:pPr>
        <w:pStyle w:val="aa"/>
        <w:tabs>
          <w:tab w:val="left" w:pos="1134"/>
        </w:tabs>
        <w:spacing w:before="120" w:after="120"/>
        <w:ind w:left="360"/>
        <w:jc w:val="both"/>
        <w:rPr>
          <w:sz w:val="28"/>
          <w:szCs w:val="28"/>
        </w:rPr>
      </w:pPr>
    </w:p>
    <w:p w:rsidR="00581C71" w:rsidRPr="00781FD0" w:rsidRDefault="00581C71" w:rsidP="00524B3B">
      <w:pPr>
        <w:pStyle w:val="aa"/>
        <w:tabs>
          <w:tab w:val="left" w:pos="1134"/>
        </w:tabs>
        <w:spacing w:before="120" w:after="120"/>
        <w:ind w:left="360"/>
        <w:jc w:val="both"/>
        <w:rPr>
          <w:sz w:val="28"/>
          <w:szCs w:val="28"/>
        </w:rPr>
      </w:pPr>
    </w:p>
    <w:p w:rsidR="00853AF8" w:rsidRPr="00781FD0" w:rsidRDefault="00E61C18" w:rsidP="004B11D5">
      <w:pPr>
        <w:spacing w:before="120"/>
        <w:rPr>
          <w:sz w:val="28"/>
          <w:szCs w:val="28"/>
        </w:rPr>
      </w:pPr>
      <w:r w:rsidRPr="00781FD0">
        <w:rPr>
          <w:sz w:val="28"/>
          <w:szCs w:val="28"/>
        </w:rPr>
        <w:t>Г</w:t>
      </w:r>
      <w:r w:rsidR="00853AF8" w:rsidRPr="00781FD0">
        <w:rPr>
          <w:sz w:val="28"/>
          <w:szCs w:val="28"/>
        </w:rPr>
        <w:t>лав</w:t>
      </w:r>
      <w:r w:rsidRPr="00781FD0">
        <w:rPr>
          <w:sz w:val="28"/>
          <w:szCs w:val="28"/>
        </w:rPr>
        <w:t>а МО «Поселок Амдерма» НАО</w:t>
      </w:r>
      <w:r w:rsidRPr="00781FD0">
        <w:rPr>
          <w:sz w:val="28"/>
          <w:szCs w:val="28"/>
        </w:rPr>
        <w:tab/>
      </w:r>
      <w:r w:rsidRPr="00781FD0">
        <w:rPr>
          <w:sz w:val="28"/>
          <w:szCs w:val="28"/>
        </w:rPr>
        <w:tab/>
      </w:r>
      <w:r w:rsidRPr="00781FD0">
        <w:rPr>
          <w:sz w:val="28"/>
          <w:szCs w:val="28"/>
        </w:rPr>
        <w:tab/>
      </w:r>
      <w:r w:rsidRPr="00781FD0">
        <w:rPr>
          <w:sz w:val="28"/>
          <w:szCs w:val="28"/>
        </w:rPr>
        <w:tab/>
      </w:r>
      <w:r w:rsidR="00853AF8" w:rsidRPr="00781FD0">
        <w:rPr>
          <w:sz w:val="28"/>
          <w:szCs w:val="28"/>
        </w:rPr>
        <w:tab/>
      </w:r>
      <w:r w:rsidR="00872554" w:rsidRPr="00781FD0">
        <w:rPr>
          <w:sz w:val="28"/>
          <w:szCs w:val="28"/>
        </w:rPr>
        <w:t xml:space="preserve">      </w:t>
      </w:r>
      <w:r w:rsidR="00853AF8" w:rsidRPr="00781FD0">
        <w:rPr>
          <w:sz w:val="28"/>
          <w:szCs w:val="28"/>
        </w:rPr>
        <w:tab/>
      </w:r>
      <w:r w:rsidR="00853AF8" w:rsidRPr="00781FD0">
        <w:rPr>
          <w:sz w:val="28"/>
          <w:szCs w:val="28"/>
        </w:rPr>
        <w:tab/>
      </w:r>
      <w:r w:rsidR="00AE13E8" w:rsidRPr="00781FD0">
        <w:rPr>
          <w:sz w:val="28"/>
          <w:szCs w:val="28"/>
        </w:rPr>
        <w:tab/>
      </w:r>
      <w:r w:rsidR="00AE13E8" w:rsidRPr="00781FD0">
        <w:rPr>
          <w:sz w:val="28"/>
          <w:szCs w:val="28"/>
        </w:rPr>
        <w:tab/>
      </w:r>
      <w:r w:rsidR="00853AF8" w:rsidRPr="00781FD0">
        <w:rPr>
          <w:sz w:val="28"/>
          <w:szCs w:val="28"/>
        </w:rPr>
        <w:tab/>
      </w:r>
      <w:r w:rsidR="00853AF8" w:rsidRPr="00781FD0">
        <w:rPr>
          <w:sz w:val="28"/>
          <w:szCs w:val="28"/>
        </w:rPr>
        <w:tab/>
      </w:r>
      <w:r w:rsidRPr="00781FD0">
        <w:rPr>
          <w:sz w:val="28"/>
          <w:szCs w:val="28"/>
        </w:rPr>
        <w:t>М.В. Златова</w:t>
      </w:r>
    </w:p>
    <w:p w:rsidR="00F57923" w:rsidRPr="00781FD0" w:rsidRDefault="00F57923" w:rsidP="004B11D5">
      <w:pPr>
        <w:spacing w:before="120"/>
        <w:rPr>
          <w:sz w:val="28"/>
          <w:szCs w:val="28"/>
        </w:rPr>
      </w:pPr>
    </w:p>
    <w:p w:rsidR="00F57923" w:rsidRPr="00524B3B" w:rsidRDefault="00F57923" w:rsidP="004B11D5">
      <w:pPr>
        <w:spacing w:before="120"/>
        <w:rPr>
          <w:sz w:val="26"/>
          <w:szCs w:val="26"/>
        </w:rPr>
      </w:pPr>
    </w:p>
    <w:p w:rsidR="006C201A" w:rsidRPr="006C201A" w:rsidRDefault="006C201A" w:rsidP="006C201A">
      <w:pPr>
        <w:spacing w:line="276" w:lineRule="auto"/>
        <w:ind w:firstLine="709"/>
        <w:jc w:val="right"/>
        <w:rPr>
          <w:sz w:val="24"/>
          <w:szCs w:val="24"/>
        </w:rPr>
      </w:pPr>
      <w:r w:rsidRPr="006C201A">
        <w:rPr>
          <w:sz w:val="24"/>
          <w:szCs w:val="24"/>
        </w:rPr>
        <w:t xml:space="preserve">Приложение </w:t>
      </w:r>
    </w:p>
    <w:p w:rsidR="006C201A" w:rsidRPr="006C201A" w:rsidRDefault="006C201A" w:rsidP="006C201A">
      <w:pPr>
        <w:spacing w:line="276" w:lineRule="auto"/>
        <w:ind w:firstLine="709"/>
        <w:jc w:val="right"/>
        <w:rPr>
          <w:sz w:val="24"/>
          <w:szCs w:val="24"/>
        </w:rPr>
      </w:pPr>
      <w:r w:rsidRPr="006C201A">
        <w:rPr>
          <w:sz w:val="24"/>
          <w:szCs w:val="24"/>
        </w:rPr>
        <w:t>к постановлению Администрации</w:t>
      </w:r>
    </w:p>
    <w:p w:rsidR="006C201A" w:rsidRPr="006C201A" w:rsidRDefault="006C201A" w:rsidP="006C201A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МО «Поселок Амдерма</w:t>
      </w:r>
      <w:r w:rsidRPr="006C201A">
        <w:rPr>
          <w:sz w:val="24"/>
          <w:szCs w:val="24"/>
        </w:rPr>
        <w:t xml:space="preserve">» НАО  </w:t>
      </w:r>
    </w:p>
    <w:p w:rsidR="006C201A" w:rsidRPr="00923886" w:rsidRDefault="00922B35" w:rsidP="006C201A">
      <w:pPr>
        <w:widowControl w:val="0"/>
        <w:autoSpaceDE w:val="0"/>
        <w:autoSpaceDN w:val="0"/>
        <w:adjustRightInd w:val="0"/>
        <w:spacing w:line="276" w:lineRule="auto"/>
        <w:jc w:val="right"/>
        <w:rPr>
          <w:caps/>
          <w:sz w:val="24"/>
          <w:szCs w:val="24"/>
        </w:rPr>
      </w:pPr>
      <w:r>
        <w:rPr>
          <w:sz w:val="24"/>
          <w:szCs w:val="24"/>
        </w:rPr>
        <w:t xml:space="preserve">        от 00.01.2021 № 00</w:t>
      </w:r>
      <w:r w:rsidR="006C201A" w:rsidRPr="00923886">
        <w:rPr>
          <w:sz w:val="24"/>
          <w:szCs w:val="24"/>
        </w:rPr>
        <w:t>-П</w:t>
      </w:r>
    </w:p>
    <w:p w:rsidR="006C201A" w:rsidRPr="006C201A" w:rsidRDefault="006C201A" w:rsidP="006C201A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p w:rsidR="006C201A" w:rsidRPr="006C201A" w:rsidRDefault="006C201A" w:rsidP="006C201A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6C201A" w:rsidRPr="006C201A" w:rsidRDefault="006C201A" w:rsidP="006C201A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</w:p>
    <w:p w:rsidR="006C201A" w:rsidRPr="006C201A" w:rsidRDefault="006C201A" w:rsidP="00A31325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C201A">
        <w:rPr>
          <w:b/>
          <w:sz w:val="24"/>
          <w:szCs w:val="24"/>
        </w:rPr>
        <w:t>Изменения</w:t>
      </w:r>
    </w:p>
    <w:p w:rsidR="006C201A" w:rsidRPr="006C201A" w:rsidRDefault="006C201A" w:rsidP="00A31325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C201A">
        <w:rPr>
          <w:b/>
          <w:sz w:val="24"/>
          <w:szCs w:val="24"/>
        </w:rPr>
        <w:t>в Административный регламент исполнения муниципальной функции по осуществлению муниципального жилищного контроля на территории муниципаль</w:t>
      </w:r>
      <w:r>
        <w:rPr>
          <w:b/>
          <w:sz w:val="24"/>
          <w:szCs w:val="24"/>
        </w:rPr>
        <w:t>ного образования «Поселок Амдерма</w:t>
      </w:r>
      <w:r w:rsidRPr="006C201A">
        <w:rPr>
          <w:b/>
          <w:sz w:val="24"/>
          <w:szCs w:val="24"/>
        </w:rPr>
        <w:t>» Ненецкого автономного округа</w:t>
      </w:r>
    </w:p>
    <w:p w:rsidR="006C201A" w:rsidRDefault="006C201A" w:rsidP="00A31325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4"/>
          <w:szCs w:val="24"/>
        </w:rPr>
      </w:pPr>
    </w:p>
    <w:p w:rsidR="00331DC8" w:rsidRPr="00331DC8" w:rsidRDefault="00331DC8" w:rsidP="00331DC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31DC8">
        <w:rPr>
          <w:sz w:val="24"/>
          <w:szCs w:val="24"/>
        </w:rPr>
        <w:t>Пункт 1.1. дополнить абзацем следующего содержания:</w:t>
      </w:r>
    </w:p>
    <w:p w:rsidR="00331DC8" w:rsidRPr="006C201A" w:rsidRDefault="00331DC8" w:rsidP="00331DC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1DC8">
        <w:rPr>
          <w:sz w:val="24"/>
          <w:szCs w:val="24"/>
        </w:rPr>
        <w:t>«Муниципальный жилищный контроль на территории муниципального  образования «Поселок Амдерма» 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</w:p>
    <w:p w:rsidR="006C201A" w:rsidRPr="006C201A" w:rsidRDefault="006C201A" w:rsidP="006C20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362" w:rsidRPr="00331DC8" w:rsidRDefault="00836362" w:rsidP="00331DC8">
      <w:pPr>
        <w:pStyle w:val="aa"/>
        <w:numPr>
          <w:ilvl w:val="0"/>
          <w:numId w:val="29"/>
        </w:numPr>
        <w:rPr>
          <w:sz w:val="24"/>
          <w:szCs w:val="24"/>
        </w:rPr>
      </w:pPr>
      <w:r w:rsidRPr="00331DC8">
        <w:rPr>
          <w:sz w:val="24"/>
          <w:szCs w:val="24"/>
        </w:rPr>
        <w:t>Пункт 1.3 изложить в следующей редакции:</w:t>
      </w:r>
    </w:p>
    <w:p w:rsidR="00836362" w:rsidRPr="00EE0F7E" w:rsidRDefault="00836362" w:rsidP="00836362">
      <w:pPr>
        <w:autoSpaceDE w:val="0"/>
        <w:autoSpaceDN w:val="0"/>
        <w:adjustRightInd w:val="0"/>
        <w:spacing w:line="276" w:lineRule="auto"/>
        <w:ind w:firstLine="567"/>
        <w:jc w:val="both"/>
        <w:rPr>
          <w:strike/>
          <w:sz w:val="24"/>
          <w:szCs w:val="24"/>
        </w:rPr>
      </w:pPr>
      <w:r w:rsidRPr="00EE0F7E">
        <w:rPr>
          <w:sz w:val="24"/>
          <w:szCs w:val="24"/>
        </w:rPr>
        <w:t>«1.3. Орган муниципального жилищного контроля при организации и проведении проверок юридических лиц, индивидуальных предпринимателей и граждан, в случаях и порядке, у</w:t>
      </w:r>
      <w:r w:rsidR="007671E0">
        <w:rPr>
          <w:sz w:val="24"/>
          <w:szCs w:val="24"/>
        </w:rPr>
        <w:t xml:space="preserve">становленном законодательством </w:t>
      </w:r>
      <w:r w:rsidRPr="00EE0F7E">
        <w:rPr>
          <w:sz w:val="24"/>
          <w:szCs w:val="24"/>
        </w:rPr>
        <w:t>Ненецкого автономного округа, взаимодействует с Департаментом внутреннего контроля и надзора Ненецкого автономного округа.».</w:t>
      </w:r>
    </w:p>
    <w:p w:rsidR="00836362" w:rsidRPr="00EE0F7E" w:rsidRDefault="00836362" w:rsidP="00836362">
      <w:pPr>
        <w:ind w:firstLine="709"/>
        <w:jc w:val="both"/>
        <w:rPr>
          <w:sz w:val="24"/>
          <w:szCs w:val="24"/>
        </w:rPr>
      </w:pPr>
    </w:p>
    <w:p w:rsidR="00331DC8" w:rsidRPr="00441D24" w:rsidRDefault="00331DC8" w:rsidP="00331DC8">
      <w:pPr>
        <w:numPr>
          <w:ilvl w:val="0"/>
          <w:numId w:val="29"/>
        </w:numPr>
        <w:jc w:val="both"/>
        <w:rPr>
          <w:sz w:val="24"/>
          <w:szCs w:val="24"/>
        </w:rPr>
      </w:pPr>
      <w:r w:rsidRPr="00441D24">
        <w:rPr>
          <w:sz w:val="24"/>
          <w:szCs w:val="24"/>
        </w:rPr>
        <w:t>Пункт 1.4. дополнить абзацем следующего содержания:</w:t>
      </w:r>
    </w:p>
    <w:p w:rsidR="00331DC8" w:rsidRPr="00441D24" w:rsidRDefault="00331DC8" w:rsidP="007D04F7">
      <w:pPr>
        <w:jc w:val="both"/>
        <w:rPr>
          <w:sz w:val="24"/>
          <w:szCs w:val="24"/>
        </w:rPr>
      </w:pPr>
      <w:r w:rsidRPr="00441D24">
        <w:rPr>
          <w:sz w:val="24"/>
          <w:szCs w:val="24"/>
        </w:rPr>
        <w:t>«Федеральный закон от 13.07.2020 № 193-ФЗ «О государственной поддержке предпринимательской деятельности в Арктической зоне Российской Федерации» ("Российская газета", N 155, 16.07.2020).</w:t>
      </w:r>
    </w:p>
    <w:p w:rsidR="00331DC8" w:rsidRPr="00441D24" w:rsidRDefault="00331DC8" w:rsidP="007D04F7">
      <w:pPr>
        <w:jc w:val="both"/>
        <w:rPr>
          <w:sz w:val="24"/>
          <w:szCs w:val="24"/>
        </w:rPr>
      </w:pPr>
    </w:p>
    <w:p w:rsidR="00AB066E" w:rsidRPr="00441D24" w:rsidRDefault="00AB066E" w:rsidP="00AB066E">
      <w:pPr>
        <w:pStyle w:val="aa"/>
        <w:numPr>
          <w:ilvl w:val="0"/>
          <w:numId w:val="29"/>
        </w:numPr>
        <w:jc w:val="both"/>
        <w:rPr>
          <w:sz w:val="24"/>
          <w:szCs w:val="24"/>
        </w:rPr>
      </w:pPr>
      <w:r w:rsidRPr="00441D24">
        <w:rPr>
          <w:sz w:val="24"/>
          <w:szCs w:val="24"/>
        </w:rPr>
        <w:t>Пункт 1.5. изложить в следующей редакции:</w:t>
      </w:r>
    </w:p>
    <w:p w:rsidR="00AB066E" w:rsidRPr="00AB066E" w:rsidRDefault="00AB066E" w:rsidP="00AB066E">
      <w:pPr>
        <w:ind w:firstLine="709"/>
        <w:jc w:val="both"/>
        <w:rPr>
          <w:color w:val="000000"/>
          <w:sz w:val="24"/>
          <w:szCs w:val="24"/>
        </w:rPr>
      </w:pPr>
      <w:r w:rsidRPr="00AB066E">
        <w:rPr>
          <w:sz w:val="24"/>
          <w:szCs w:val="24"/>
        </w:rPr>
        <w:t xml:space="preserve">«1.5. Предметом муниципального жилищного контроля является проведение органом муниципального жилищного контроля </w:t>
      </w:r>
      <w:r w:rsidRPr="00AB066E">
        <w:rPr>
          <w:sz w:val="24"/>
          <w:szCs w:val="24"/>
          <w:shd w:val="clear" w:color="auto" w:fill="FFFFFF"/>
        </w:rPr>
        <w:t xml:space="preserve">на территории на территории </w:t>
      </w:r>
      <w:r w:rsidRPr="00AB066E">
        <w:rPr>
          <w:sz w:val="24"/>
          <w:szCs w:val="24"/>
        </w:rPr>
        <w:t>муниципал</w:t>
      </w:r>
      <w:r w:rsidR="00C45288">
        <w:rPr>
          <w:sz w:val="24"/>
          <w:szCs w:val="24"/>
        </w:rPr>
        <w:t>ьного образования «Поселок Амдерма</w:t>
      </w:r>
      <w:r w:rsidRPr="00AB066E">
        <w:rPr>
          <w:sz w:val="24"/>
          <w:szCs w:val="24"/>
        </w:rPr>
        <w:t xml:space="preserve">» Ненецкого автономного округа </w:t>
      </w:r>
      <w:r w:rsidRPr="00AB066E">
        <w:rPr>
          <w:color w:val="000000"/>
          <w:sz w:val="24"/>
          <w:szCs w:val="24"/>
          <w:shd w:val="clear" w:color="auto" w:fill="FFFFFF"/>
        </w:rPr>
        <w:t>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Ненецкого автономного округа,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предпринимателями.».</w:t>
      </w:r>
    </w:p>
    <w:p w:rsidR="00AB066E" w:rsidRPr="00AB066E" w:rsidRDefault="00AB066E" w:rsidP="00AB066E">
      <w:pPr>
        <w:ind w:left="720"/>
        <w:jc w:val="both"/>
        <w:rPr>
          <w:color w:val="FF0000"/>
          <w:sz w:val="24"/>
          <w:szCs w:val="24"/>
        </w:rPr>
      </w:pPr>
    </w:p>
    <w:p w:rsidR="00AB066E" w:rsidRPr="00AB066E" w:rsidRDefault="00AB066E" w:rsidP="00AB066E">
      <w:pPr>
        <w:numPr>
          <w:ilvl w:val="0"/>
          <w:numId w:val="29"/>
        </w:numPr>
        <w:contextualSpacing/>
        <w:jc w:val="both"/>
        <w:rPr>
          <w:color w:val="000000"/>
          <w:sz w:val="24"/>
          <w:szCs w:val="24"/>
        </w:rPr>
      </w:pPr>
      <w:r w:rsidRPr="00AB066E">
        <w:rPr>
          <w:color w:val="000000"/>
          <w:sz w:val="24"/>
          <w:szCs w:val="24"/>
        </w:rPr>
        <w:t>Абзац 3 подпункта 2.1.4. признать утратившим силу.</w:t>
      </w:r>
    </w:p>
    <w:p w:rsidR="00AB066E" w:rsidRPr="00AB066E" w:rsidRDefault="00AB066E" w:rsidP="00AB066E">
      <w:pPr>
        <w:ind w:left="720"/>
        <w:jc w:val="both"/>
        <w:rPr>
          <w:color w:val="FF0000"/>
          <w:sz w:val="24"/>
          <w:szCs w:val="24"/>
        </w:rPr>
      </w:pPr>
    </w:p>
    <w:p w:rsidR="00AB066E" w:rsidRPr="00AB066E" w:rsidRDefault="00AB066E" w:rsidP="00AB066E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AB066E" w:rsidRPr="00AB066E" w:rsidRDefault="00D333E0" w:rsidP="00AB066E">
      <w:pPr>
        <w:numPr>
          <w:ilvl w:val="0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Дополнить разделом</w:t>
      </w:r>
      <w:r w:rsidR="00AB066E" w:rsidRPr="00AB066E">
        <w:rPr>
          <w:rFonts w:eastAsia="Calibri"/>
          <w:sz w:val="24"/>
          <w:szCs w:val="24"/>
          <w:lang w:eastAsia="en-US"/>
        </w:rPr>
        <w:t xml:space="preserve"> </w:t>
      </w:r>
      <w:r w:rsidR="00AB066E" w:rsidRPr="00AB066E">
        <w:rPr>
          <w:rFonts w:eastAsia="Calibri"/>
          <w:sz w:val="24"/>
          <w:szCs w:val="24"/>
          <w:lang w:val="en-US" w:eastAsia="en-US"/>
        </w:rPr>
        <w:t>VI</w:t>
      </w:r>
      <w:proofErr w:type="gramStart"/>
      <w:r w:rsidR="00AB066E" w:rsidRPr="00AB066E">
        <w:rPr>
          <w:rFonts w:eastAsia="Calibri"/>
          <w:sz w:val="24"/>
          <w:szCs w:val="24"/>
          <w:lang w:eastAsia="en-US"/>
        </w:rPr>
        <w:t>.</w:t>
      </w:r>
      <w:proofErr w:type="gramEnd"/>
      <w:r w:rsidR="00AB066E" w:rsidRPr="00AB066E">
        <w:rPr>
          <w:rFonts w:eastAsia="Calibri"/>
          <w:sz w:val="24"/>
          <w:szCs w:val="24"/>
          <w:lang w:eastAsia="en-US"/>
        </w:rPr>
        <w:t xml:space="preserve"> следующего содержания:</w:t>
      </w:r>
    </w:p>
    <w:p w:rsidR="00AB066E" w:rsidRPr="00AB066E" w:rsidRDefault="00AB066E" w:rsidP="00AB066E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AB066E" w:rsidRPr="00AB066E" w:rsidRDefault="00AB066E" w:rsidP="00AB066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066E">
        <w:rPr>
          <w:rFonts w:eastAsia="Calibri"/>
          <w:sz w:val="24"/>
          <w:szCs w:val="24"/>
          <w:lang w:eastAsia="en-US"/>
        </w:rPr>
        <w:lastRenderedPageBreak/>
        <w:t>«</w:t>
      </w:r>
      <w:r w:rsidR="00923886">
        <w:rPr>
          <w:rFonts w:eastAsia="Calibri"/>
          <w:sz w:val="24"/>
          <w:szCs w:val="24"/>
          <w:lang w:eastAsia="en-US"/>
        </w:rPr>
        <w:t xml:space="preserve">Раздел </w:t>
      </w:r>
      <w:r w:rsidRPr="00AB066E">
        <w:rPr>
          <w:rFonts w:eastAsia="Calibri"/>
          <w:sz w:val="24"/>
          <w:szCs w:val="24"/>
          <w:lang w:val="en-US" w:eastAsia="en-US"/>
        </w:rPr>
        <w:t>VI</w:t>
      </w:r>
      <w:r w:rsidRPr="00AB066E">
        <w:rPr>
          <w:rFonts w:eastAsia="Calibri"/>
          <w:sz w:val="24"/>
          <w:szCs w:val="24"/>
          <w:lang w:eastAsia="en-US"/>
        </w:rPr>
        <w:t>. Организация и проведение мероприятий, направленных на профилактику нарушений обязательных требований</w:t>
      </w:r>
    </w:p>
    <w:p w:rsidR="00AB066E" w:rsidRPr="00AB066E" w:rsidRDefault="00AB066E" w:rsidP="00AB066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066E">
        <w:rPr>
          <w:rFonts w:eastAsia="Calibri"/>
          <w:sz w:val="24"/>
          <w:szCs w:val="24"/>
          <w:lang w:eastAsia="en-US"/>
        </w:rPr>
        <w:t>В целях профилактики нарушений обязательных требований, требований, установленных муниципальными правовыми актами орган муниципального контроля:</w:t>
      </w:r>
    </w:p>
    <w:p w:rsidR="00AB066E" w:rsidRPr="00AB066E" w:rsidRDefault="00AB066E" w:rsidP="00AB066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066E">
        <w:rPr>
          <w:rFonts w:eastAsia="Calibri"/>
          <w:sz w:val="24"/>
          <w:szCs w:val="24"/>
          <w:lang w:eastAsia="en-US"/>
        </w:rPr>
        <w:t>1) обеспечивают размещение на официальном сайте муниципаль</w:t>
      </w:r>
      <w:r>
        <w:rPr>
          <w:rFonts w:eastAsia="Calibri"/>
          <w:sz w:val="24"/>
          <w:szCs w:val="24"/>
          <w:lang w:eastAsia="en-US"/>
        </w:rPr>
        <w:t>ного образования «Поселок Амдерма</w:t>
      </w:r>
      <w:r w:rsidRPr="00AB066E">
        <w:rPr>
          <w:rFonts w:eastAsia="Calibri"/>
          <w:sz w:val="24"/>
          <w:szCs w:val="24"/>
          <w:lang w:eastAsia="en-US"/>
        </w:rPr>
        <w:t>» Ненецкого автономного округа в сети "Интернет" для муниципального жилищного контроля переч</w:t>
      </w:r>
      <w:hyperlink r:id="rId6" w:history="1">
        <w:r w:rsidRPr="00AB066E">
          <w:rPr>
            <w:rFonts w:eastAsia="Calibri"/>
            <w:sz w:val="24"/>
            <w:szCs w:val="24"/>
            <w:lang w:eastAsia="en-US"/>
          </w:rPr>
          <w:t>ень</w:t>
        </w:r>
      </w:hyperlink>
      <w:r w:rsidRPr="00AB066E">
        <w:rPr>
          <w:rFonts w:eastAsia="Calibri"/>
          <w:sz w:val="24"/>
          <w:szCs w:val="24"/>
          <w:lang w:eastAsia="en-US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B066E" w:rsidRPr="00AB066E" w:rsidRDefault="00AB066E" w:rsidP="00AB066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066E">
        <w:rPr>
          <w:rFonts w:eastAsia="Calibri"/>
          <w:sz w:val="24"/>
          <w:szCs w:val="24"/>
          <w:lang w:eastAsia="en-US"/>
        </w:rPr>
        <w:t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AB066E" w:rsidRPr="00AB066E" w:rsidRDefault="00AB066E" w:rsidP="00AB066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066E">
        <w:rPr>
          <w:rFonts w:eastAsia="Calibri"/>
          <w:sz w:val="24"/>
          <w:szCs w:val="24"/>
          <w:lang w:eastAsia="en-US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муниципаль</w:t>
      </w:r>
      <w:r>
        <w:rPr>
          <w:rFonts w:eastAsia="Calibri"/>
          <w:sz w:val="24"/>
          <w:szCs w:val="24"/>
          <w:lang w:eastAsia="en-US"/>
        </w:rPr>
        <w:t>ного образования «Поселок Амдерма</w:t>
      </w:r>
      <w:r w:rsidRPr="00AB066E">
        <w:rPr>
          <w:rFonts w:eastAsia="Calibri"/>
          <w:sz w:val="24"/>
          <w:szCs w:val="24"/>
          <w:lang w:eastAsia="en-US"/>
        </w:rPr>
        <w:t>» Ненецкого автономного округа в сети "Интернет" 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B066E" w:rsidRPr="00AB066E" w:rsidRDefault="00AB066E" w:rsidP="00AB066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066E">
        <w:rPr>
          <w:rFonts w:eastAsia="Calibri"/>
          <w:sz w:val="24"/>
          <w:szCs w:val="24"/>
          <w:lang w:eastAsia="en-US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7" w:history="1">
        <w:r w:rsidRPr="00AB066E">
          <w:rPr>
            <w:rFonts w:eastAsia="Calibri"/>
            <w:sz w:val="24"/>
            <w:szCs w:val="24"/>
            <w:lang w:eastAsia="en-US"/>
          </w:rPr>
          <w:t>частями 5</w:t>
        </w:r>
      </w:hyperlink>
      <w:r w:rsidRPr="00AB066E">
        <w:rPr>
          <w:rFonts w:eastAsia="Calibri"/>
          <w:sz w:val="24"/>
          <w:szCs w:val="24"/>
          <w:lang w:eastAsia="en-US"/>
        </w:rPr>
        <w:t xml:space="preserve"> - </w:t>
      </w:r>
      <w:hyperlink r:id="rId8" w:history="1">
        <w:r w:rsidRPr="00AB066E">
          <w:rPr>
            <w:rFonts w:eastAsia="Calibri"/>
            <w:sz w:val="24"/>
            <w:szCs w:val="24"/>
            <w:lang w:eastAsia="en-US"/>
          </w:rPr>
          <w:t>7</w:t>
        </w:r>
      </w:hyperlink>
      <w:r w:rsidRPr="00AB066E">
        <w:rPr>
          <w:rFonts w:eastAsia="Calibri"/>
          <w:sz w:val="24"/>
          <w:szCs w:val="24"/>
          <w:lang w:eastAsia="en-US"/>
        </w:rPr>
        <w:t xml:space="preserve">  </w:t>
      </w:r>
      <w:r w:rsidRPr="00AB066E">
        <w:rPr>
          <w:rFonts w:eastAsia="Calibri"/>
          <w:color w:val="000000"/>
          <w:sz w:val="24"/>
          <w:szCs w:val="24"/>
          <w:lang w:eastAsia="en-US"/>
        </w:rPr>
        <w:t>статьи 8.2.</w:t>
      </w:r>
      <w:r w:rsidRPr="00AB066E">
        <w:rPr>
          <w:rFonts w:ascii="Calibri" w:eastAsia="Calibri" w:hAnsi="Calibri"/>
          <w:color w:val="FF0000"/>
          <w:sz w:val="24"/>
          <w:szCs w:val="24"/>
          <w:lang w:eastAsia="en-US"/>
        </w:rPr>
        <w:t xml:space="preserve"> </w:t>
      </w:r>
      <w:r w:rsidRPr="00AB066E">
        <w:rPr>
          <w:rFonts w:eastAsia="Calibri"/>
          <w:sz w:val="24"/>
          <w:szCs w:val="24"/>
          <w:lang w:eastAsia="en-US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контроля"».</w:t>
      </w:r>
    </w:p>
    <w:p w:rsidR="00AB066E" w:rsidRPr="00AB066E" w:rsidRDefault="00AB066E" w:rsidP="00AB066E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AB066E" w:rsidRPr="00AB066E" w:rsidRDefault="00AB066E" w:rsidP="00AB066E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</w:p>
    <w:p w:rsidR="00AB066E" w:rsidRPr="00AB066E" w:rsidRDefault="00AB066E" w:rsidP="00AB066E">
      <w:pPr>
        <w:spacing w:line="276" w:lineRule="auto"/>
        <w:ind w:firstLine="709"/>
        <w:jc w:val="right"/>
        <w:rPr>
          <w:color w:val="000000"/>
          <w:sz w:val="24"/>
          <w:szCs w:val="24"/>
        </w:rPr>
      </w:pPr>
    </w:p>
    <w:p w:rsidR="00331DC8" w:rsidRDefault="00331DC8" w:rsidP="00331DC8">
      <w:pPr>
        <w:ind w:left="1080"/>
        <w:jc w:val="both"/>
        <w:rPr>
          <w:sz w:val="24"/>
          <w:szCs w:val="24"/>
        </w:rPr>
      </w:pPr>
    </w:p>
    <w:sectPr w:rsidR="00331DC8" w:rsidSect="004B393A">
      <w:pgSz w:w="11907" w:h="16840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635084"/>
    <w:multiLevelType w:val="hybridMultilevel"/>
    <w:tmpl w:val="479486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871E39"/>
    <w:multiLevelType w:val="multilevel"/>
    <w:tmpl w:val="959E6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FB7634"/>
    <w:multiLevelType w:val="hybridMultilevel"/>
    <w:tmpl w:val="D674A1D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7C0F77"/>
    <w:multiLevelType w:val="hybridMultilevel"/>
    <w:tmpl w:val="42F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FAA7AF7"/>
    <w:multiLevelType w:val="hybridMultilevel"/>
    <w:tmpl w:val="63C61A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1305697"/>
    <w:multiLevelType w:val="hybridMultilevel"/>
    <w:tmpl w:val="F920093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6A42D1"/>
    <w:multiLevelType w:val="hybridMultilevel"/>
    <w:tmpl w:val="5E36C96E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4E51062"/>
    <w:multiLevelType w:val="hybridMultilevel"/>
    <w:tmpl w:val="0622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E39C7"/>
    <w:multiLevelType w:val="hybridMultilevel"/>
    <w:tmpl w:val="9B50EC04"/>
    <w:lvl w:ilvl="0" w:tplc="31CCD6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08067C6"/>
    <w:multiLevelType w:val="hybridMultilevel"/>
    <w:tmpl w:val="A03C907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123F72"/>
    <w:multiLevelType w:val="hybridMultilevel"/>
    <w:tmpl w:val="C9EE402C"/>
    <w:lvl w:ilvl="0" w:tplc="4ECC7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E25D20"/>
    <w:multiLevelType w:val="hybridMultilevel"/>
    <w:tmpl w:val="20AE0D2A"/>
    <w:lvl w:ilvl="0" w:tplc="31CCD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FA7CC5"/>
    <w:multiLevelType w:val="multilevel"/>
    <w:tmpl w:val="E8661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2" w15:restartNumberingAfterBreak="0">
    <w:nsid w:val="5AC15DE8"/>
    <w:multiLevelType w:val="hybridMultilevel"/>
    <w:tmpl w:val="8F040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5BA5623"/>
    <w:multiLevelType w:val="hybridMultilevel"/>
    <w:tmpl w:val="2A3C9E7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8F53E9"/>
    <w:multiLevelType w:val="hybridMultilevel"/>
    <w:tmpl w:val="ABA6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6492B"/>
    <w:multiLevelType w:val="hybridMultilevel"/>
    <w:tmpl w:val="5390236E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2B0427"/>
    <w:multiLevelType w:val="hybridMultilevel"/>
    <w:tmpl w:val="11DE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F1313"/>
    <w:multiLevelType w:val="hybridMultilevel"/>
    <w:tmpl w:val="E32CB8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9" w15:restartNumberingAfterBreak="0">
    <w:nsid w:val="7C9411D6"/>
    <w:multiLevelType w:val="hybridMultilevel"/>
    <w:tmpl w:val="6692448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28"/>
  </w:num>
  <w:num w:numId="5">
    <w:abstractNumId w:val="19"/>
  </w:num>
  <w:num w:numId="6">
    <w:abstractNumId w:val="6"/>
  </w:num>
  <w:num w:numId="7">
    <w:abstractNumId w:val="1"/>
  </w:num>
  <w:num w:numId="8">
    <w:abstractNumId w:val="5"/>
  </w:num>
  <w:num w:numId="9">
    <w:abstractNumId w:val="20"/>
  </w:num>
  <w:num w:numId="10">
    <w:abstractNumId w:val="8"/>
  </w:num>
  <w:num w:numId="11">
    <w:abstractNumId w:val="24"/>
  </w:num>
  <w:num w:numId="12">
    <w:abstractNumId w:val="26"/>
  </w:num>
  <w:num w:numId="13">
    <w:abstractNumId w:val="18"/>
  </w:num>
  <w:num w:numId="14">
    <w:abstractNumId w:val="25"/>
  </w:num>
  <w:num w:numId="15">
    <w:abstractNumId w:val="10"/>
  </w:num>
  <w:num w:numId="16">
    <w:abstractNumId w:val="16"/>
  </w:num>
  <w:num w:numId="17">
    <w:abstractNumId w:val="17"/>
  </w:num>
  <w:num w:numId="18">
    <w:abstractNumId w:val="14"/>
  </w:num>
  <w:num w:numId="19">
    <w:abstractNumId w:val="29"/>
  </w:num>
  <w:num w:numId="20">
    <w:abstractNumId w:val="15"/>
  </w:num>
  <w:num w:numId="21">
    <w:abstractNumId w:val="12"/>
  </w:num>
  <w:num w:numId="22">
    <w:abstractNumId w:val="11"/>
  </w:num>
  <w:num w:numId="23">
    <w:abstractNumId w:val="7"/>
  </w:num>
  <w:num w:numId="24">
    <w:abstractNumId w:val="23"/>
  </w:num>
  <w:num w:numId="25">
    <w:abstractNumId w:val="3"/>
  </w:num>
  <w:num w:numId="26">
    <w:abstractNumId w:val="27"/>
  </w:num>
  <w:num w:numId="27">
    <w:abstractNumId w:val="22"/>
  </w:num>
  <w:num w:numId="28">
    <w:abstractNumId w:val="4"/>
  </w:num>
  <w:num w:numId="29">
    <w:abstractNumId w:val="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2"/>
    <w:rsid w:val="000018C1"/>
    <w:rsid w:val="00005964"/>
    <w:rsid w:val="000105A1"/>
    <w:rsid w:val="000233D3"/>
    <w:rsid w:val="0005586A"/>
    <w:rsid w:val="00093ACC"/>
    <w:rsid w:val="000B1F09"/>
    <w:rsid w:val="000D3E22"/>
    <w:rsid w:val="000D45DE"/>
    <w:rsid w:val="000E087D"/>
    <w:rsid w:val="000F0B2E"/>
    <w:rsid w:val="00111B67"/>
    <w:rsid w:val="00112731"/>
    <w:rsid w:val="0012380C"/>
    <w:rsid w:val="00125186"/>
    <w:rsid w:val="001259F4"/>
    <w:rsid w:val="00136193"/>
    <w:rsid w:val="0014060C"/>
    <w:rsid w:val="00150922"/>
    <w:rsid w:val="001A3696"/>
    <w:rsid w:val="001A7099"/>
    <w:rsid w:val="001B254A"/>
    <w:rsid w:val="002461B7"/>
    <w:rsid w:val="00256C95"/>
    <w:rsid w:val="00260B46"/>
    <w:rsid w:val="002822DF"/>
    <w:rsid w:val="002974F3"/>
    <w:rsid w:val="002B38F9"/>
    <w:rsid w:val="002B4910"/>
    <w:rsid w:val="002C06FE"/>
    <w:rsid w:val="002C4CE0"/>
    <w:rsid w:val="002F0651"/>
    <w:rsid w:val="00320512"/>
    <w:rsid w:val="003256E8"/>
    <w:rsid w:val="00331DC8"/>
    <w:rsid w:val="00343B02"/>
    <w:rsid w:val="00344460"/>
    <w:rsid w:val="003720CC"/>
    <w:rsid w:val="003A3709"/>
    <w:rsid w:val="003A75A7"/>
    <w:rsid w:val="003D0C53"/>
    <w:rsid w:val="003D33FB"/>
    <w:rsid w:val="003E6447"/>
    <w:rsid w:val="003F50AE"/>
    <w:rsid w:val="00401FF8"/>
    <w:rsid w:val="004214F3"/>
    <w:rsid w:val="00441D24"/>
    <w:rsid w:val="004B11D5"/>
    <w:rsid w:val="004B393A"/>
    <w:rsid w:val="004D5CE6"/>
    <w:rsid w:val="00507831"/>
    <w:rsid w:val="00524B3B"/>
    <w:rsid w:val="005447F5"/>
    <w:rsid w:val="00581C71"/>
    <w:rsid w:val="005A1F01"/>
    <w:rsid w:val="005B553D"/>
    <w:rsid w:val="005B5B96"/>
    <w:rsid w:val="005C0AEA"/>
    <w:rsid w:val="005D2A2A"/>
    <w:rsid w:val="005E4BF4"/>
    <w:rsid w:val="00605905"/>
    <w:rsid w:val="00632DF5"/>
    <w:rsid w:val="00635DCA"/>
    <w:rsid w:val="00642094"/>
    <w:rsid w:val="00654C72"/>
    <w:rsid w:val="006562CD"/>
    <w:rsid w:val="0068689F"/>
    <w:rsid w:val="006A45A3"/>
    <w:rsid w:val="006C201A"/>
    <w:rsid w:val="006C5BEB"/>
    <w:rsid w:val="006D2D69"/>
    <w:rsid w:val="006D62E0"/>
    <w:rsid w:val="00704C49"/>
    <w:rsid w:val="00705656"/>
    <w:rsid w:val="00714807"/>
    <w:rsid w:val="0072540F"/>
    <w:rsid w:val="007671E0"/>
    <w:rsid w:val="00773C44"/>
    <w:rsid w:val="00776691"/>
    <w:rsid w:val="00781FD0"/>
    <w:rsid w:val="007836D7"/>
    <w:rsid w:val="007A0417"/>
    <w:rsid w:val="007C2FFE"/>
    <w:rsid w:val="007C6973"/>
    <w:rsid w:val="007D04F7"/>
    <w:rsid w:val="007F37C2"/>
    <w:rsid w:val="008162D7"/>
    <w:rsid w:val="00836362"/>
    <w:rsid w:val="00836CE6"/>
    <w:rsid w:val="00853AF8"/>
    <w:rsid w:val="008650C3"/>
    <w:rsid w:val="008717AD"/>
    <w:rsid w:val="00872554"/>
    <w:rsid w:val="00881C55"/>
    <w:rsid w:val="00890300"/>
    <w:rsid w:val="00890314"/>
    <w:rsid w:val="00894891"/>
    <w:rsid w:val="008B02DA"/>
    <w:rsid w:val="008D63CA"/>
    <w:rsid w:val="00917571"/>
    <w:rsid w:val="00922B35"/>
    <w:rsid w:val="00923886"/>
    <w:rsid w:val="00930DD9"/>
    <w:rsid w:val="00970E20"/>
    <w:rsid w:val="0097353B"/>
    <w:rsid w:val="009B0FFF"/>
    <w:rsid w:val="009E2F9B"/>
    <w:rsid w:val="00A101B3"/>
    <w:rsid w:val="00A31325"/>
    <w:rsid w:val="00A46680"/>
    <w:rsid w:val="00A7439C"/>
    <w:rsid w:val="00AB066E"/>
    <w:rsid w:val="00AE13E8"/>
    <w:rsid w:val="00AF0701"/>
    <w:rsid w:val="00B050D5"/>
    <w:rsid w:val="00B155B5"/>
    <w:rsid w:val="00B208D9"/>
    <w:rsid w:val="00B218A4"/>
    <w:rsid w:val="00B31CE9"/>
    <w:rsid w:val="00B9484A"/>
    <w:rsid w:val="00BA2171"/>
    <w:rsid w:val="00BA4969"/>
    <w:rsid w:val="00BB691F"/>
    <w:rsid w:val="00BB6B1F"/>
    <w:rsid w:val="00BD4D4D"/>
    <w:rsid w:val="00BF5A77"/>
    <w:rsid w:val="00C023CC"/>
    <w:rsid w:val="00C45288"/>
    <w:rsid w:val="00C775F9"/>
    <w:rsid w:val="00CC077A"/>
    <w:rsid w:val="00CF76A8"/>
    <w:rsid w:val="00D01FE4"/>
    <w:rsid w:val="00D040F4"/>
    <w:rsid w:val="00D2052A"/>
    <w:rsid w:val="00D234BB"/>
    <w:rsid w:val="00D26432"/>
    <w:rsid w:val="00D2779E"/>
    <w:rsid w:val="00D32DF1"/>
    <w:rsid w:val="00D333E0"/>
    <w:rsid w:val="00D406AF"/>
    <w:rsid w:val="00D43B62"/>
    <w:rsid w:val="00DF4290"/>
    <w:rsid w:val="00E2060A"/>
    <w:rsid w:val="00E61C18"/>
    <w:rsid w:val="00E8096D"/>
    <w:rsid w:val="00E83F41"/>
    <w:rsid w:val="00EB3712"/>
    <w:rsid w:val="00ED6BD1"/>
    <w:rsid w:val="00EE0E92"/>
    <w:rsid w:val="00EE0F7E"/>
    <w:rsid w:val="00F02FCB"/>
    <w:rsid w:val="00F33A96"/>
    <w:rsid w:val="00F43103"/>
    <w:rsid w:val="00F460E6"/>
    <w:rsid w:val="00F526E0"/>
    <w:rsid w:val="00F57923"/>
    <w:rsid w:val="00F76563"/>
    <w:rsid w:val="00F90012"/>
    <w:rsid w:val="00F91A85"/>
    <w:rsid w:val="00F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867F2-4601-4CD3-8B38-F9823FF0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6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6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6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665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D43B62"/>
    <w:pPr>
      <w:ind w:left="14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665B"/>
    <w:rPr>
      <w:sz w:val="20"/>
      <w:szCs w:val="20"/>
    </w:rPr>
  </w:style>
  <w:style w:type="paragraph" w:styleId="a5">
    <w:name w:val="caption"/>
    <w:basedOn w:val="a"/>
    <w:next w:val="a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a6">
    <w:name w:val="Title"/>
    <w:basedOn w:val="a"/>
    <w:link w:val="a7"/>
    <w:uiPriority w:val="99"/>
    <w:qFormat/>
    <w:rsid w:val="00D43B62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uiPriority w:val="10"/>
    <w:rsid w:val="004B66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5B"/>
    <w:rPr>
      <w:sz w:val="0"/>
      <w:szCs w:val="0"/>
    </w:rPr>
  </w:style>
  <w:style w:type="paragraph" w:styleId="aa">
    <w:name w:val="List Paragraph"/>
    <w:basedOn w:val="a"/>
    <w:uiPriority w:val="99"/>
    <w:qFormat/>
    <w:rsid w:val="00654C72"/>
    <w:pPr>
      <w:ind w:left="720"/>
      <w:contextualSpacing/>
    </w:pPr>
  </w:style>
  <w:style w:type="paragraph" w:styleId="ab">
    <w:name w:val="No Spacing"/>
    <w:uiPriority w:val="1"/>
    <w:qFormat/>
    <w:rsid w:val="00E8096D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E80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B393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c">
    <w:name w:val="Hyperlink"/>
    <w:basedOn w:val="a0"/>
    <w:uiPriority w:val="99"/>
    <w:unhideWhenUsed/>
    <w:rsid w:val="004B3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61D96C5EA77EF5EDAE79989C6437DF1423B485822E19EF9B84ADD100D9C7C79613690603EE3C5C2F6E76D16206B35D9083B72286qFb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61D96C5EA77EF5EDAE79989C6437DF1423B485822E19EF9B84ADD100D9C7C79613690603EC3C5C2F6E76D16206B35D9083B72286qFb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61D96C5EA77EF5EDAE79989C6437DF1525B786862519EF9B84ADD100D9C7C78413310908E429087F3421DC62q0bE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701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Златова</cp:lastModifiedBy>
  <cp:revision>51</cp:revision>
  <cp:lastPrinted>2021-02-04T12:48:00Z</cp:lastPrinted>
  <dcterms:created xsi:type="dcterms:W3CDTF">2017-02-20T11:46:00Z</dcterms:created>
  <dcterms:modified xsi:type="dcterms:W3CDTF">2021-02-04T12:49:00Z</dcterms:modified>
</cp:coreProperties>
</file>