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ermStart w:id="0" w:edGrp="everyone"/>
      <w:permEnd w:id="0"/>
      <w:r w:rsidRPr="001D2BE3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МУНИЦИПАЛЬНОГО ОБРАЗОВАНИЯ «ПОСЕЛОК АМДЕРМА»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9-е заседание 27-го созыва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04</w:t>
      </w:r>
      <w:r w:rsidRPr="001D2BE3">
        <w:rPr>
          <w:rFonts w:ascii="Times New Roman" w:hAnsi="Times New Roman"/>
          <w:b/>
          <w:sz w:val="24"/>
          <w:szCs w:val="24"/>
        </w:rPr>
        <w:t xml:space="preserve">.04.2018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BE3">
        <w:rPr>
          <w:rFonts w:ascii="Times New Roman" w:hAnsi="Times New Roman"/>
          <w:b/>
          <w:sz w:val="24"/>
          <w:szCs w:val="24"/>
        </w:rPr>
        <w:t>№ 1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E3">
        <w:rPr>
          <w:rFonts w:ascii="Times New Roman" w:hAnsi="Times New Roman"/>
          <w:sz w:val="24"/>
          <w:szCs w:val="24"/>
        </w:rPr>
        <w:t xml:space="preserve">       </w:t>
      </w:r>
      <w:r w:rsidRPr="001D2BE3">
        <w:rPr>
          <w:rFonts w:ascii="Times New Roman" w:hAnsi="Times New Roman"/>
          <w:sz w:val="24"/>
          <w:szCs w:val="24"/>
        </w:rPr>
        <w:tab/>
        <w:t xml:space="preserve"> </w:t>
      </w:r>
    </w:p>
    <w:p w:rsidR="00967B8D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О формировании нового состава избирательной комиссии 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 xml:space="preserve">муниципального образования «Поселок Амдерма» 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967B8D" w:rsidRPr="001D2BE3" w:rsidRDefault="00967B8D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1D2BE3" w:rsidRDefault="00967B8D" w:rsidP="00DE0373">
      <w:pPr>
        <w:pStyle w:val="BodyTextIndent"/>
        <w:rPr>
          <w:sz w:val="24"/>
        </w:rPr>
      </w:pPr>
      <w:r w:rsidRPr="001D2BE3">
        <w:rPr>
          <w:sz w:val="24"/>
        </w:rPr>
        <w:t xml:space="preserve">В соответствии с Федеральным законом от 12 июня 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«Поселок Амдерма» Ненецкого автономного округа и в связи с истечением срока полномочий избирательной комиссии муниципального образования «Поселок Амдерма» Ненецкого автономного округа, </w:t>
      </w:r>
    </w:p>
    <w:p w:rsidR="00967B8D" w:rsidRPr="001D2BE3" w:rsidRDefault="00967B8D" w:rsidP="00DE0373">
      <w:pPr>
        <w:pStyle w:val="BodyTextIndent"/>
        <w:rPr>
          <w:sz w:val="24"/>
        </w:rPr>
      </w:pP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МО «ПОСЕЛОК </w:t>
      </w:r>
      <w:r w:rsidRPr="001D2BE3">
        <w:rPr>
          <w:rFonts w:ascii="Times New Roman" w:hAnsi="Times New Roman"/>
          <w:b/>
          <w:sz w:val="24"/>
          <w:szCs w:val="24"/>
        </w:rPr>
        <w:t xml:space="preserve">АМДЕРМА» НАО  </w:t>
      </w:r>
    </w:p>
    <w:p w:rsidR="00967B8D" w:rsidRPr="001D2BE3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BE3">
        <w:rPr>
          <w:rFonts w:ascii="Times New Roman" w:hAnsi="Times New Roman"/>
          <w:b/>
          <w:sz w:val="24"/>
          <w:szCs w:val="24"/>
        </w:rPr>
        <w:t>РЕШИЛ:</w:t>
      </w:r>
    </w:p>
    <w:p w:rsidR="00967B8D" w:rsidRPr="00722F05" w:rsidRDefault="00967B8D" w:rsidP="00DE0373">
      <w:pPr>
        <w:pStyle w:val="BodyTextIndent"/>
        <w:rPr>
          <w:sz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 xml:space="preserve">Приступить к формированию нового состава избирательной комиссии муниципального образования «Поселок Амдерма» Ненецкого автономного округа. </w:t>
      </w:r>
    </w:p>
    <w:p w:rsidR="00967B8D" w:rsidRPr="00722F05" w:rsidRDefault="00967B8D" w:rsidP="00722F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 xml:space="preserve">Утвердить текст информационного сообщения о формировании нового состава избирательной комиссии муниципального образования «Поселок Амдерма» Ненецкого автономного округа согласно приложению 1. </w:t>
      </w:r>
    </w:p>
    <w:p w:rsidR="00967B8D" w:rsidRPr="00722F05" w:rsidRDefault="00967B8D" w:rsidP="00722F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>Предложить политическим партиям, выдвинувшим списки кандидатов, допущенных к распределению депутатских мандатов в Государственной Думе Федерального Собрания Российской Федерации, Собрании депутатов Ненецкого автономного округа, иным общественным объединениям, а также собраниям избирателей по месту жительства, работы, службы, учебы, Избирательной комиссии Ненецкого автономного округа, избирательной комиссии МО «Поселок Амдерма»</w:t>
      </w:r>
      <w:r w:rsidRPr="00722F05">
        <w:rPr>
          <w:rFonts w:ascii="Times New Roman" w:hAnsi="Times New Roman"/>
          <w:b/>
          <w:sz w:val="24"/>
          <w:szCs w:val="24"/>
        </w:rPr>
        <w:t xml:space="preserve"> </w:t>
      </w:r>
      <w:r w:rsidRPr="00722F05">
        <w:rPr>
          <w:rFonts w:ascii="Times New Roman" w:hAnsi="Times New Roman"/>
          <w:sz w:val="24"/>
          <w:szCs w:val="24"/>
        </w:rPr>
        <w:t>предыдущего состава представить свои предложения по кандидатурам членов избирательной комиссии муниципального образования «Поселок Амдерма»</w:t>
      </w:r>
      <w:r w:rsidRPr="00722F05">
        <w:rPr>
          <w:rFonts w:ascii="Times New Roman" w:hAnsi="Times New Roman"/>
          <w:b/>
          <w:sz w:val="24"/>
          <w:szCs w:val="24"/>
        </w:rPr>
        <w:t xml:space="preserve"> </w:t>
      </w:r>
      <w:r w:rsidRPr="00722F05">
        <w:rPr>
          <w:rFonts w:ascii="Times New Roman" w:hAnsi="Times New Roman"/>
          <w:sz w:val="24"/>
          <w:szCs w:val="24"/>
        </w:rPr>
        <w:t xml:space="preserve">Ненецкого автономного округа с правом решающего голоса. </w:t>
      </w:r>
    </w:p>
    <w:p w:rsidR="00967B8D" w:rsidRPr="00722F05" w:rsidRDefault="00967B8D" w:rsidP="0072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 xml:space="preserve">Утвердить Перечень документов, необходимых при внесении предложений о кандидатурах в состав избирательной комиссии муниципального образования «Поселок Амдерма» Ненецкого автономного округа согласно приложению 2. </w:t>
      </w:r>
    </w:p>
    <w:p w:rsidR="00967B8D" w:rsidRPr="00722F05" w:rsidRDefault="00967B8D" w:rsidP="0072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 xml:space="preserve">Контроль за исполнением данного решения оставляю за собой. </w:t>
      </w:r>
    </w:p>
    <w:p w:rsidR="00967B8D" w:rsidRPr="00722F05" w:rsidRDefault="00967B8D" w:rsidP="0072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722F05" w:rsidRDefault="00967B8D" w:rsidP="00722F05">
      <w:pPr>
        <w:numPr>
          <w:ilvl w:val="0"/>
          <w:numId w:val="1"/>
        </w:numPr>
        <w:tabs>
          <w:tab w:val="clear" w:pos="195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22F05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 (обнародованию).</w:t>
      </w:r>
    </w:p>
    <w:p w:rsidR="00967B8D" w:rsidRDefault="00967B8D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Default="00967B8D" w:rsidP="00722F05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967B8D" w:rsidRDefault="00967B8D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1D2BE3" w:rsidRDefault="00967B8D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Pr="001D2BE3" w:rsidRDefault="00967B8D" w:rsidP="00EC72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D2BE3">
        <w:rPr>
          <w:rFonts w:ascii="Times New Roman" w:hAnsi="Times New Roman" w:cs="Times New Roman"/>
          <w:sz w:val="24"/>
          <w:szCs w:val="24"/>
        </w:rPr>
        <w:t xml:space="preserve">Глава МО «Поселок Амдерма» НАО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2BE3">
        <w:rPr>
          <w:rFonts w:ascii="Times New Roman" w:hAnsi="Times New Roman" w:cs="Times New Roman"/>
          <w:sz w:val="24"/>
          <w:szCs w:val="24"/>
        </w:rPr>
        <w:t xml:space="preserve"> Н.В. Ипполитова</w:t>
      </w:r>
    </w:p>
    <w:p w:rsidR="00967B8D" w:rsidRPr="001D2BE3" w:rsidRDefault="00967B8D" w:rsidP="00DE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B8D" w:rsidRDefault="00967B8D" w:rsidP="00DE03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67B8D" w:rsidRPr="005B3704" w:rsidRDefault="00967B8D" w:rsidP="00DE03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B3704">
        <w:rPr>
          <w:rFonts w:ascii="Times New Roman" w:hAnsi="Times New Roman"/>
          <w:sz w:val="24"/>
          <w:szCs w:val="28"/>
        </w:rPr>
        <w:t>Приложение 1</w:t>
      </w:r>
    </w:p>
    <w:p w:rsidR="00967B8D" w:rsidRPr="005B3704" w:rsidRDefault="00967B8D" w:rsidP="00DE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5B3704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:rsidR="00967B8D" w:rsidRPr="005B3704" w:rsidRDefault="00967B8D" w:rsidP="00DE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5B3704">
        <w:rPr>
          <w:rFonts w:ascii="Times New Roman" w:hAnsi="Times New Roman" w:cs="Times New Roman"/>
          <w:sz w:val="24"/>
          <w:szCs w:val="28"/>
        </w:rPr>
        <w:t xml:space="preserve"> МО </w:t>
      </w:r>
      <w:r w:rsidRPr="005B3704">
        <w:rPr>
          <w:rFonts w:ascii="Times New Roman" w:hAnsi="Times New Roman"/>
          <w:sz w:val="24"/>
          <w:szCs w:val="28"/>
        </w:rPr>
        <w:t>«Поселок Амдерма»</w:t>
      </w:r>
    </w:p>
    <w:p w:rsidR="00967B8D" w:rsidRPr="005B3704" w:rsidRDefault="00967B8D" w:rsidP="00DE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5B3704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04</w:t>
      </w:r>
      <w:r w:rsidRPr="005B3704">
        <w:rPr>
          <w:rFonts w:ascii="Times New Roman" w:hAnsi="Times New Roman" w:cs="Times New Roman"/>
          <w:sz w:val="24"/>
          <w:szCs w:val="28"/>
        </w:rPr>
        <w:t>.04.2018 № 1</w:t>
      </w:r>
    </w:p>
    <w:p w:rsidR="00967B8D" w:rsidRPr="005B3704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704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967B8D" w:rsidRPr="005B3704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704">
        <w:rPr>
          <w:rFonts w:ascii="Times New Roman" w:hAnsi="Times New Roman"/>
          <w:b/>
          <w:sz w:val="24"/>
          <w:szCs w:val="24"/>
        </w:rPr>
        <w:br/>
        <w:t xml:space="preserve">о приеме предложений по кандидатурам членов </w:t>
      </w:r>
      <w:r w:rsidRPr="005B3704">
        <w:rPr>
          <w:rFonts w:ascii="Times New Roman" w:hAnsi="Times New Roman"/>
          <w:b/>
          <w:sz w:val="24"/>
          <w:szCs w:val="24"/>
        </w:rPr>
        <w:br/>
        <w:t>избирательной комиссии с правом решающего голоса</w:t>
      </w:r>
      <w:r w:rsidRPr="005B3704">
        <w:rPr>
          <w:rFonts w:ascii="Times New Roman" w:hAnsi="Times New Roman"/>
          <w:b/>
          <w:sz w:val="24"/>
          <w:szCs w:val="24"/>
        </w:rPr>
        <w:br/>
        <w:t>в состав избирательной комиссии</w:t>
      </w:r>
    </w:p>
    <w:p w:rsidR="00967B8D" w:rsidRPr="005B3704" w:rsidRDefault="00967B8D" w:rsidP="00DE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704">
        <w:rPr>
          <w:rFonts w:ascii="Times New Roman" w:hAnsi="Times New Roman"/>
          <w:b/>
          <w:sz w:val="24"/>
          <w:szCs w:val="24"/>
        </w:rPr>
        <w:t xml:space="preserve"> МО «Поселок Амдерма» НАО</w:t>
      </w:r>
    </w:p>
    <w:p w:rsidR="00967B8D" w:rsidRPr="005B3704" w:rsidRDefault="00967B8D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7B8D" w:rsidRPr="005B3704" w:rsidRDefault="00967B8D" w:rsidP="00DE0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7B8D" w:rsidRPr="00114E92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4E92">
        <w:rPr>
          <w:rFonts w:ascii="Times New Roman" w:hAnsi="Times New Roman"/>
          <w:b/>
          <w:sz w:val="24"/>
          <w:szCs w:val="24"/>
        </w:rPr>
        <w:t xml:space="preserve"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Федерации”, Совет депутатов МО «Поселок Амдерма» НАО объявляет прием предложений по кандидатурам для назначения членов избирательной комиссии МО «Поселок Амдерма» НАО в количестве 6-ти человек с правом решающего голоса. 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Совет депутатов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>обязан назначить половину от общего числа членов избирательной комиссии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>на основе поступивших предложений: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б) политических партий, выдвинувших списки кандидатов, допущенных к распределению депутатских мандатов в Собрании депутатов Ненецкого автономного округа, а также политических партий, выдвинувших списки кандидатов, которым переданы депутатские мандаты в соответствии с законом Ненецкого автономного округа;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в) избирательных объединений, выдвинувших списки кандидатов, допущенных к распределению депутатских мандатов в Совете МО «Поселок Амдерма» НАО</w:t>
      </w:r>
      <w:r>
        <w:rPr>
          <w:rFonts w:ascii="Times New Roman" w:hAnsi="Times New Roman"/>
          <w:sz w:val="24"/>
          <w:szCs w:val="24"/>
        </w:rPr>
        <w:t>.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Совет депутатов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>обязан назначить двух членов избирательной комиссии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>на основе поступивших предложений избирательной комиссии муниципального образования «Муниципальный район «Заполярный район», остальные члены избирательной комиссии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>назначаются на основе предложений территориальной избирательной комиссии Заполярного района.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Предложения избирательной комиссии муниципального образования «Муниципальный район «Заполярный район», территориальной избирательной комиссии Заполярного района готовятся с учетом предложений общественных объединений (за исключением общественных объединений, указанных во втором абзаце настоящего извещения), с учетом предложений собраний избирателей по месту жительства, работы, службы, учебы, а также предложений избирательной комиссии МО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 xml:space="preserve">предыдущего состава.   </w:t>
      </w:r>
    </w:p>
    <w:p w:rsidR="00967B8D" w:rsidRPr="005B3704" w:rsidRDefault="00967B8D" w:rsidP="00DE03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 xml:space="preserve">Приём документов осуществляется </w:t>
      </w:r>
      <w:r>
        <w:rPr>
          <w:rFonts w:ascii="Times New Roman" w:hAnsi="Times New Roman"/>
          <w:sz w:val="24"/>
          <w:szCs w:val="24"/>
        </w:rPr>
        <w:t xml:space="preserve">с 05 апреля 2018 года по 04 мая 2018 года </w:t>
      </w:r>
      <w:r w:rsidRPr="005B370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ул. Центральная, д.9</w:t>
      </w:r>
      <w:r w:rsidRPr="005B3704">
        <w:rPr>
          <w:rFonts w:ascii="Times New Roman" w:hAnsi="Times New Roman"/>
          <w:sz w:val="24"/>
          <w:szCs w:val="24"/>
        </w:rPr>
        <w:t>, кабинет</w:t>
      </w:r>
      <w:r>
        <w:rPr>
          <w:rFonts w:ascii="Times New Roman" w:hAnsi="Times New Roman"/>
          <w:sz w:val="24"/>
          <w:szCs w:val="24"/>
        </w:rPr>
        <w:t xml:space="preserve"> специалиста №1,</w:t>
      </w:r>
      <w:r w:rsidRPr="005B3704">
        <w:rPr>
          <w:rFonts w:ascii="Times New Roman" w:hAnsi="Times New Roman"/>
          <w:sz w:val="24"/>
          <w:szCs w:val="24"/>
        </w:rPr>
        <w:t xml:space="preserve"> ежедневно с </w:t>
      </w:r>
      <w:r>
        <w:rPr>
          <w:rFonts w:ascii="Times New Roman" w:hAnsi="Times New Roman"/>
          <w:sz w:val="24"/>
          <w:szCs w:val="24"/>
        </w:rPr>
        <w:t>13:00</w:t>
      </w:r>
      <w:r w:rsidRPr="005B3704">
        <w:rPr>
          <w:rFonts w:ascii="Times New Roman" w:hAnsi="Times New Roman"/>
          <w:sz w:val="24"/>
          <w:szCs w:val="24"/>
        </w:rPr>
        <w:t xml:space="preserve"> час. до </w:t>
      </w:r>
      <w:r>
        <w:rPr>
          <w:rFonts w:ascii="Times New Roman" w:hAnsi="Times New Roman"/>
          <w:sz w:val="24"/>
          <w:szCs w:val="24"/>
        </w:rPr>
        <w:t>18:00</w:t>
      </w:r>
      <w:r w:rsidRPr="005B3704">
        <w:rPr>
          <w:rFonts w:ascii="Times New Roman" w:hAnsi="Times New Roman"/>
          <w:sz w:val="24"/>
          <w:szCs w:val="24"/>
        </w:rPr>
        <w:t xml:space="preserve"> час, кроме субботы и воскресенья. </w:t>
      </w:r>
    </w:p>
    <w:p w:rsidR="00967B8D" w:rsidRPr="005B3704" w:rsidRDefault="00967B8D" w:rsidP="00DE03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704">
        <w:rPr>
          <w:rFonts w:ascii="Times New Roman" w:hAnsi="Times New Roman"/>
          <w:sz w:val="24"/>
          <w:szCs w:val="24"/>
        </w:rPr>
        <w:t>При внесении предложения (предложений) по кандидатурам в состав  избирательной комиссии «Поселок Амдерма» НАО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704">
        <w:rPr>
          <w:rFonts w:ascii="Times New Roman" w:hAnsi="Times New Roman"/>
          <w:sz w:val="24"/>
          <w:szCs w:val="24"/>
        </w:rPr>
        <w:t xml:space="preserve">необходимо представить документы в соответствии с приложением 2. </w:t>
      </w:r>
    </w:p>
    <w:p w:rsidR="00967B8D" w:rsidRPr="00DD27AD" w:rsidRDefault="00967B8D" w:rsidP="00D10C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DD27AD">
        <w:rPr>
          <w:rFonts w:ascii="Times New Roman" w:hAnsi="Times New Roman"/>
          <w:sz w:val="24"/>
          <w:szCs w:val="24"/>
          <w:u w:val="single"/>
        </w:rPr>
        <w:t xml:space="preserve">Необходимые разъяснения можно получить по телефонам: 8(81857)23-703, </w:t>
      </w:r>
    </w:p>
    <w:p w:rsidR="00967B8D" w:rsidRPr="00DD27AD" w:rsidRDefault="00967B8D" w:rsidP="00D10C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DD27AD">
        <w:rPr>
          <w:rFonts w:ascii="Times New Roman" w:hAnsi="Times New Roman"/>
          <w:sz w:val="24"/>
          <w:szCs w:val="24"/>
          <w:u w:val="single"/>
        </w:rPr>
        <w:t>(в будние дни с 09:00 час до 18:00 час).</w:t>
      </w:r>
    </w:p>
    <w:p w:rsidR="00967B8D" w:rsidRPr="00D10C58" w:rsidRDefault="00967B8D" w:rsidP="005B3704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F309C0">
        <w:rPr>
          <w:rFonts w:ascii="Times New Roman" w:hAnsi="Times New Roman"/>
          <w:sz w:val="28"/>
          <w:szCs w:val="28"/>
        </w:rPr>
        <w:br w:type="page"/>
      </w:r>
      <w:r w:rsidRPr="00D10C58">
        <w:rPr>
          <w:rFonts w:ascii="Times New Roman" w:hAnsi="Times New Roman"/>
          <w:szCs w:val="28"/>
        </w:rPr>
        <w:t>Приложение 2</w:t>
      </w:r>
    </w:p>
    <w:p w:rsidR="00967B8D" w:rsidRPr="00D10C58" w:rsidRDefault="00967B8D" w:rsidP="005B37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D10C58">
        <w:rPr>
          <w:rFonts w:ascii="Times New Roman" w:hAnsi="Times New Roman" w:cs="Times New Roman"/>
          <w:sz w:val="22"/>
          <w:szCs w:val="28"/>
        </w:rPr>
        <w:t>к решению Совета депутатов</w:t>
      </w:r>
    </w:p>
    <w:p w:rsidR="00967B8D" w:rsidRPr="00D10C58" w:rsidRDefault="00967B8D" w:rsidP="005B37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D10C58">
        <w:rPr>
          <w:rFonts w:ascii="Times New Roman" w:hAnsi="Times New Roman" w:cs="Times New Roman"/>
          <w:sz w:val="22"/>
          <w:szCs w:val="28"/>
        </w:rPr>
        <w:t xml:space="preserve"> МО </w:t>
      </w:r>
      <w:r w:rsidRPr="00D10C58">
        <w:rPr>
          <w:rFonts w:ascii="Times New Roman" w:hAnsi="Times New Roman"/>
          <w:sz w:val="22"/>
          <w:szCs w:val="28"/>
        </w:rPr>
        <w:t>«Поселок Амдерма»</w:t>
      </w:r>
    </w:p>
    <w:p w:rsidR="00967B8D" w:rsidRPr="00D10C58" w:rsidRDefault="00967B8D" w:rsidP="005B37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D10C58">
        <w:rPr>
          <w:rFonts w:ascii="Times New Roman" w:hAnsi="Times New Roman" w:cs="Times New Roman"/>
          <w:sz w:val="22"/>
          <w:szCs w:val="28"/>
        </w:rPr>
        <w:t xml:space="preserve">от </w:t>
      </w:r>
      <w:r>
        <w:rPr>
          <w:rFonts w:ascii="Times New Roman" w:hAnsi="Times New Roman" w:cs="Times New Roman"/>
          <w:sz w:val="22"/>
          <w:szCs w:val="28"/>
        </w:rPr>
        <w:t>04</w:t>
      </w:r>
      <w:r w:rsidRPr="00D10C58">
        <w:rPr>
          <w:rFonts w:ascii="Times New Roman" w:hAnsi="Times New Roman" w:cs="Times New Roman"/>
          <w:sz w:val="22"/>
          <w:szCs w:val="28"/>
        </w:rPr>
        <w:t>.04.2018 № 1</w:t>
      </w:r>
    </w:p>
    <w:p w:rsidR="00967B8D" w:rsidRPr="005B3704" w:rsidRDefault="00967B8D" w:rsidP="00DE0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>ПЕРЕЧЕНЬ</w:t>
      </w: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>документов, необходимых при внесении предложений</w:t>
      </w: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>по кандидатурам в состав избирательной комиссий</w:t>
      </w: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 xml:space="preserve"> МО «Поселок Амдерма» НАО</w:t>
      </w:r>
    </w:p>
    <w:p w:rsidR="00967B8D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>Для политических партий, их региональных отделений, иных</w:t>
      </w: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D10C58">
        <w:rPr>
          <w:rFonts w:ascii="Times New Roman" w:hAnsi="Times New Roman"/>
          <w:b/>
          <w:sz w:val="26"/>
          <w:szCs w:val="24"/>
        </w:rPr>
        <w:t>структурных подразделений</w:t>
      </w:r>
    </w:p>
    <w:p w:rsidR="00967B8D" w:rsidRPr="00D10C58" w:rsidRDefault="00967B8D" w:rsidP="00DE0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967B8D" w:rsidRPr="00D10C58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10C58">
        <w:rPr>
          <w:rFonts w:ascii="Times New Roman" w:hAnsi="Times New Roman" w:cs="Times New Roman"/>
          <w:b/>
          <w:sz w:val="26"/>
          <w:szCs w:val="24"/>
        </w:rPr>
        <w:t>Для иных общественных объединений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0" w:name="P528"/>
      <w:bookmarkEnd w:id="0"/>
      <w:r w:rsidRPr="00D10C58">
        <w:rPr>
          <w:rFonts w:ascii="Times New Roman" w:hAnsi="Times New Roman" w:cs="Times New Roman"/>
          <w:sz w:val="26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28" w:history="1">
        <w:r w:rsidRPr="00D10C58">
          <w:rPr>
            <w:rFonts w:ascii="Times New Roman" w:hAnsi="Times New Roman" w:cs="Times New Roman"/>
            <w:sz w:val="26"/>
            <w:szCs w:val="24"/>
          </w:rPr>
          <w:t>пункте 2</w:t>
        </w:r>
      </w:hyperlink>
      <w:r w:rsidRPr="00D10C58">
        <w:rPr>
          <w:rFonts w:ascii="Times New Roman" w:hAnsi="Times New Roman" w:cs="Times New Roman"/>
          <w:sz w:val="26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967B8D" w:rsidRPr="00D10C58" w:rsidRDefault="00967B8D" w:rsidP="00DE0373">
      <w:pPr>
        <w:pStyle w:val="ConsPlusNormal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67B8D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67B8D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67B8D" w:rsidRPr="00D10C58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10C58">
        <w:rPr>
          <w:rFonts w:ascii="Times New Roman" w:hAnsi="Times New Roman" w:cs="Times New Roman"/>
          <w:b/>
          <w:sz w:val="26"/>
          <w:szCs w:val="24"/>
        </w:rPr>
        <w:t>Для иных субъектов права внесения кандидатур в состав</w:t>
      </w:r>
    </w:p>
    <w:p w:rsidR="00967B8D" w:rsidRPr="00D10C58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10C58">
        <w:rPr>
          <w:rFonts w:ascii="Times New Roman" w:hAnsi="Times New Roman" w:cs="Times New Roman"/>
          <w:b/>
          <w:sz w:val="26"/>
          <w:szCs w:val="24"/>
        </w:rPr>
        <w:t>избирательной комиссии МО «Поселок Амдерма» НАО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967B8D" w:rsidRPr="00D10C58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10C58">
        <w:rPr>
          <w:rFonts w:ascii="Times New Roman" w:hAnsi="Times New Roman" w:cs="Times New Roman"/>
          <w:b/>
          <w:sz w:val="26"/>
          <w:szCs w:val="24"/>
        </w:rPr>
        <w:t>Кроме выше перечисленного, субъектами права внесения кандидатур</w:t>
      </w:r>
    </w:p>
    <w:p w:rsidR="00967B8D" w:rsidRPr="00D10C58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10C58">
        <w:rPr>
          <w:rFonts w:ascii="Times New Roman" w:hAnsi="Times New Roman" w:cs="Times New Roman"/>
          <w:b/>
          <w:sz w:val="26"/>
          <w:szCs w:val="24"/>
        </w:rPr>
        <w:t>должны быть представлены:</w:t>
      </w:r>
    </w:p>
    <w:p w:rsidR="00967B8D" w:rsidRPr="00D10C58" w:rsidRDefault="00967B8D" w:rsidP="005B37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538"/>
      <w:bookmarkEnd w:id="1"/>
      <w:r w:rsidRPr="00D10C58">
        <w:rPr>
          <w:rFonts w:ascii="Times New Roman" w:hAnsi="Times New Roman" w:cs="Times New Roman"/>
          <w:sz w:val="26"/>
          <w:szCs w:val="24"/>
        </w:rPr>
        <w:t xml:space="preserve">1. 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D10C58">
          <w:rPr>
            <w:rFonts w:ascii="Times New Roman" w:hAnsi="Times New Roman" w:cs="Times New Roman"/>
            <w:sz w:val="26"/>
            <w:szCs w:val="24"/>
          </w:rPr>
          <w:t>4 см</w:t>
        </w:r>
      </w:smartTag>
      <w:r w:rsidRPr="00D10C58">
        <w:rPr>
          <w:rFonts w:ascii="Times New Roman" w:hAnsi="Times New Roman" w:cs="Times New Roman"/>
          <w:sz w:val="26"/>
          <w:szCs w:val="24"/>
        </w:rPr>
        <w:t xml:space="preserve"> (без уголка).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 xml:space="preserve">2. Письменное согласие гражданина Российской Федерации на его назначение в состав избирательной комиссии </w:t>
      </w:r>
      <w:hyperlink w:anchor="P414" w:history="1">
        <w:r w:rsidRPr="00D10C58">
          <w:rPr>
            <w:rFonts w:ascii="Times New Roman" w:hAnsi="Times New Roman" w:cs="Times New Roman"/>
            <w:sz w:val="26"/>
            <w:szCs w:val="24"/>
          </w:rPr>
          <w:t>(Приложение</w:t>
        </w:r>
      </w:hyperlink>
      <w:r w:rsidRPr="00D10C58">
        <w:rPr>
          <w:rFonts w:ascii="Times New Roman" w:hAnsi="Times New Roman" w:cs="Times New Roman"/>
          <w:sz w:val="26"/>
          <w:szCs w:val="24"/>
        </w:rPr>
        <w:t xml:space="preserve"> №1).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10C58">
        <w:rPr>
          <w:rFonts w:ascii="Times New Roman" w:hAnsi="Times New Roman" w:cs="Times New Roman"/>
          <w:sz w:val="26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542"/>
      <w:bookmarkEnd w:id="2"/>
      <w:r w:rsidRPr="00D10C58">
        <w:rPr>
          <w:rFonts w:ascii="Times New Roman" w:hAnsi="Times New Roman" w:cs="Times New Roman"/>
          <w:sz w:val="26"/>
          <w:szCs w:val="24"/>
        </w:rPr>
        <w:t xml:space="preserve"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rFonts w:ascii="Times New Roman" w:hAnsi="Times New Roman" w:cs="Times New Roman"/>
          <w:sz w:val="26"/>
          <w:szCs w:val="24"/>
        </w:rPr>
        <w:t>–</w:t>
      </w:r>
      <w:r w:rsidRPr="00D10C58">
        <w:rPr>
          <w:rFonts w:ascii="Times New Roman" w:hAnsi="Times New Roman" w:cs="Times New Roman"/>
          <w:sz w:val="26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544"/>
      <w:bookmarkEnd w:id="3"/>
      <w:r w:rsidRPr="00D10C58">
        <w:rPr>
          <w:rFonts w:ascii="Times New Roman" w:hAnsi="Times New Roman" w:cs="Times New Roman"/>
          <w:sz w:val="26"/>
          <w:szCs w:val="24"/>
        </w:rPr>
        <w:t xml:space="preserve">Документы (их копии) и фотографии, указанные в </w:t>
      </w:r>
      <w:hyperlink w:anchor="P538" w:history="1">
        <w:r w:rsidRPr="00D10C58">
          <w:rPr>
            <w:rFonts w:ascii="Times New Roman" w:hAnsi="Times New Roman" w:cs="Times New Roman"/>
            <w:sz w:val="26"/>
            <w:szCs w:val="24"/>
          </w:rPr>
          <w:t>пунктах 1</w:t>
        </w:r>
      </w:hyperlink>
      <w:r w:rsidRPr="00D10C58">
        <w:rPr>
          <w:rFonts w:ascii="Times New Roman" w:hAnsi="Times New Roman" w:cs="Times New Roman"/>
          <w:sz w:val="26"/>
          <w:szCs w:val="24"/>
        </w:rPr>
        <w:t xml:space="preserve"> и </w:t>
      </w:r>
      <w:hyperlink w:anchor="P542" w:history="1">
        <w:r w:rsidRPr="00D10C58">
          <w:rPr>
            <w:rFonts w:ascii="Times New Roman" w:hAnsi="Times New Roman" w:cs="Times New Roman"/>
            <w:sz w:val="26"/>
            <w:szCs w:val="24"/>
          </w:rPr>
          <w:t>4</w:t>
        </w:r>
      </w:hyperlink>
      <w:r w:rsidRPr="00D10C58">
        <w:rPr>
          <w:rFonts w:ascii="Times New Roman" w:hAnsi="Times New Roman" w:cs="Times New Roman"/>
          <w:sz w:val="26"/>
          <w:szCs w:val="24"/>
        </w:rPr>
        <w:t xml:space="preserve">, при внесении предложений по составу окружной избирательной комиссией не представляются. При формировании участковой избирательной комиссии фотографии, указанные в </w:t>
      </w:r>
      <w:hyperlink w:anchor="P538" w:history="1">
        <w:r w:rsidRPr="00D10C58">
          <w:rPr>
            <w:rFonts w:ascii="Times New Roman" w:hAnsi="Times New Roman" w:cs="Times New Roman"/>
            <w:sz w:val="26"/>
            <w:szCs w:val="24"/>
          </w:rPr>
          <w:t>пункте 1</w:t>
        </w:r>
      </w:hyperlink>
      <w:r w:rsidRPr="00D10C58">
        <w:rPr>
          <w:rFonts w:ascii="Times New Roman" w:hAnsi="Times New Roman" w:cs="Times New Roman"/>
          <w:sz w:val="26"/>
          <w:szCs w:val="24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967B8D" w:rsidRPr="00D10C58" w:rsidRDefault="00967B8D" w:rsidP="00DE0373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D10C58">
        <w:rPr>
          <w:rFonts w:ascii="Times New Roman" w:hAnsi="Times New Roman" w:cs="Times New Roman"/>
          <w:i/>
          <w:sz w:val="22"/>
          <w:szCs w:val="24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967B8D" w:rsidRPr="007B22BF" w:rsidRDefault="00967B8D" w:rsidP="00DE0373">
      <w:pPr>
        <w:pStyle w:val="ConsPlusTitle"/>
        <w:widowControl/>
        <w:jc w:val="right"/>
        <w:rPr>
          <w:rFonts w:ascii="Times New Roman" w:hAnsi="Times New Roman" w:cs="Times New Roman"/>
          <w:b w:val="0"/>
          <w:szCs w:val="24"/>
        </w:rPr>
      </w:pPr>
      <w:r w:rsidRPr="00D10C58">
        <w:rPr>
          <w:rFonts w:ascii="Times New Roman" w:hAnsi="Times New Roman" w:cs="Times New Roman"/>
          <w:b w:val="0"/>
          <w:sz w:val="26"/>
          <w:szCs w:val="24"/>
        </w:rPr>
        <w:br w:type="page"/>
      </w:r>
      <w:r w:rsidRPr="007B22BF">
        <w:rPr>
          <w:rFonts w:ascii="Times New Roman" w:hAnsi="Times New Roman" w:cs="Times New Roman"/>
          <w:b w:val="0"/>
          <w:szCs w:val="24"/>
        </w:rPr>
        <w:t>Приложение 1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к Перечню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документов, необходимых при внесении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предложений о кандидатурах в состав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 xml:space="preserve">избирательной комиссии 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«Поселок Амдерма» НАО</w:t>
      </w:r>
    </w:p>
    <w:p w:rsidR="00967B8D" w:rsidRPr="009651C7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7B8D" w:rsidRPr="00ED44FA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ED44FA">
        <w:rPr>
          <w:rFonts w:ascii="Times New Roman" w:hAnsi="Times New Roman" w:cs="Times New Roman"/>
          <w:sz w:val="26"/>
          <w:szCs w:val="28"/>
        </w:rPr>
        <w:t>Примерная форма письменного согласия</w:t>
      </w:r>
    </w:p>
    <w:p w:rsidR="00967B8D" w:rsidRPr="00ED44FA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ED44FA">
        <w:rPr>
          <w:rFonts w:ascii="Times New Roman" w:hAnsi="Times New Roman" w:cs="Times New Roman"/>
          <w:sz w:val="26"/>
          <w:szCs w:val="28"/>
        </w:rPr>
        <w:t xml:space="preserve">гражданина Российской Федерации на его назначение </w:t>
      </w:r>
    </w:p>
    <w:p w:rsidR="00967B8D" w:rsidRPr="00ED44FA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ED44FA">
        <w:rPr>
          <w:rFonts w:ascii="Times New Roman" w:hAnsi="Times New Roman" w:cs="Times New Roman"/>
          <w:sz w:val="26"/>
          <w:szCs w:val="28"/>
        </w:rPr>
        <w:t xml:space="preserve">в состав избирательной комиссии муниципального образования </w:t>
      </w:r>
    </w:p>
    <w:p w:rsidR="00967B8D" w:rsidRPr="00ED44FA" w:rsidRDefault="00967B8D" w:rsidP="009651C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8"/>
        </w:rPr>
      </w:pPr>
      <w:r w:rsidRPr="00ED44FA">
        <w:rPr>
          <w:rFonts w:ascii="Times New Roman" w:hAnsi="Times New Roman" w:cs="Times New Roman"/>
          <w:sz w:val="26"/>
          <w:szCs w:val="28"/>
        </w:rPr>
        <w:t>МО «Поселок Амдерма» НАО</w:t>
      </w:r>
    </w:p>
    <w:p w:rsidR="00967B8D" w:rsidRPr="007B7584" w:rsidRDefault="00967B8D" w:rsidP="00B4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5629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Look w:val="00A0"/>
      </w:tblPr>
      <w:tblGrid>
        <w:gridCol w:w="5532"/>
      </w:tblGrid>
      <w:tr w:rsidR="00967B8D" w:rsidRPr="009745BD" w:rsidTr="009651C7">
        <w:trPr>
          <w:trHeight w:val="555"/>
        </w:trPr>
        <w:tc>
          <w:tcPr>
            <w:tcW w:w="5532" w:type="dxa"/>
          </w:tcPr>
          <w:p w:rsidR="00967B8D" w:rsidRPr="009651C7" w:rsidRDefault="00967B8D" w:rsidP="00965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BD">
              <w:rPr>
                <w:rFonts w:ascii="Times New Roman" w:hAnsi="Times New Roman" w:cs="Times New Roman"/>
                <w:sz w:val="24"/>
                <w:szCs w:val="24"/>
              </w:rPr>
              <w:t xml:space="preserve">В Совет депутатов </w:t>
            </w:r>
            <w:r w:rsidRPr="009651C7">
              <w:rPr>
                <w:rFonts w:ascii="Times New Roman" w:hAnsi="Times New Roman" w:cs="Times New Roman"/>
                <w:sz w:val="24"/>
                <w:szCs w:val="24"/>
              </w:rPr>
              <w:t>«Поселок Амдерма» НАО</w:t>
            </w:r>
          </w:p>
          <w:p w:rsidR="00967B8D" w:rsidRPr="009745BD" w:rsidRDefault="00967B8D" w:rsidP="00965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BD">
              <w:rPr>
                <w:rFonts w:ascii="Times New Roman" w:hAnsi="Times New Roman" w:cs="Times New Roman"/>
                <w:sz w:val="24"/>
                <w:szCs w:val="24"/>
              </w:rPr>
              <w:t>от гражданина Российской Федерации</w:t>
            </w:r>
          </w:p>
        </w:tc>
      </w:tr>
      <w:tr w:rsidR="00967B8D" w:rsidRPr="009745BD" w:rsidTr="009651C7">
        <w:trPr>
          <w:trHeight w:val="525"/>
        </w:trPr>
        <w:tc>
          <w:tcPr>
            <w:tcW w:w="5532" w:type="dxa"/>
            <w:tcBorders>
              <w:bottom w:val="single" w:sz="4" w:space="0" w:color="auto"/>
            </w:tcBorders>
          </w:tcPr>
          <w:p w:rsidR="00967B8D" w:rsidRDefault="00967B8D" w:rsidP="009745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B8D" w:rsidRPr="009745BD" w:rsidRDefault="00967B8D" w:rsidP="009745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9651C7">
        <w:trPr>
          <w:trHeight w:val="510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967B8D" w:rsidRDefault="00967B8D" w:rsidP="009745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8D" w:rsidRPr="009745BD" w:rsidRDefault="00967B8D" w:rsidP="009745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9651C7">
        <w:trPr>
          <w:trHeight w:val="1565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967B8D" w:rsidRPr="009651C7" w:rsidRDefault="00967B8D" w:rsidP="00974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651C7">
              <w:rPr>
                <w:rFonts w:ascii="Times New Roman" w:hAnsi="Times New Roman" w:cs="Times New Roman"/>
                <w:sz w:val="24"/>
                <w:vertAlign w:val="superscript"/>
              </w:rPr>
              <w:t>(фамилия, имя, отчество)</w:t>
            </w:r>
          </w:p>
          <w:p w:rsidR="00967B8D" w:rsidRDefault="00967B8D" w:rsidP="00965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51C7">
              <w:rPr>
                <w:rFonts w:ascii="Times New Roman" w:hAnsi="Times New Roman"/>
                <w:sz w:val="24"/>
              </w:rPr>
              <w:t xml:space="preserve">предложенного для назначения </w:t>
            </w:r>
          </w:p>
          <w:p w:rsidR="00967B8D" w:rsidRDefault="00967B8D" w:rsidP="00965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51C7">
              <w:rPr>
                <w:rFonts w:ascii="Times New Roman" w:hAnsi="Times New Roman"/>
                <w:sz w:val="24"/>
              </w:rPr>
              <w:t xml:space="preserve">в состав избирательной комиссии </w:t>
            </w:r>
          </w:p>
          <w:p w:rsidR="00967B8D" w:rsidRPr="009651C7" w:rsidRDefault="00967B8D" w:rsidP="00965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51C7">
              <w:rPr>
                <w:rFonts w:ascii="Times New Roman" w:hAnsi="Times New Roman"/>
                <w:sz w:val="24"/>
              </w:rPr>
              <w:t>МО «Поселок Амдерма» НАО</w:t>
            </w:r>
          </w:p>
          <w:p w:rsidR="00967B8D" w:rsidRDefault="00967B8D" w:rsidP="009651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9651C7">
        <w:trPr>
          <w:trHeight w:val="345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B8D" w:rsidRPr="009651C7" w:rsidRDefault="00967B8D" w:rsidP="00965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967B8D" w:rsidRPr="009745BD" w:rsidTr="007B22BF">
        <w:trPr>
          <w:trHeight w:val="128"/>
        </w:trPr>
        <w:tc>
          <w:tcPr>
            <w:tcW w:w="5532" w:type="dxa"/>
            <w:tcBorders>
              <w:top w:val="single" w:sz="4" w:space="0" w:color="auto"/>
            </w:tcBorders>
          </w:tcPr>
          <w:p w:rsidR="00967B8D" w:rsidRDefault="00967B8D" w:rsidP="007B22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1C7">
              <w:rPr>
                <w:rFonts w:ascii="Times New Roman" w:hAnsi="Times New Roman" w:cs="Times New Roman"/>
                <w:sz w:val="24"/>
                <w:vertAlign w:val="superscript"/>
              </w:rPr>
              <w:t>(наименование субъекта права внесения предложения )</w:t>
            </w:r>
          </w:p>
        </w:tc>
      </w:tr>
    </w:tbl>
    <w:p w:rsidR="00967B8D" w:rsidRDefault="00967B8D" w:rsidP="005629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67B8D" w:rsidRPr="007B22BF" w:rsidRDefault="00967B8D" w:rsidP="00B4790F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22BF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B8D" w:rsidRDefault="00967B8D" w:rsidP="00A577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2BF">
        <w:rPr>
          <w:rFonts w:ascii="Times New Roman" w:hAnsi="Times New Roman" w:cs="Times New Roman"/>
          <w:b/>
          <w:sz w:val="24"/>
          <w:szCs w:val="24"/>
        </w:rPr>
        <w:t>Даю согласие на назначение меня членом</w:t>
      </w:r>
    </w:p>
    <w:p w:rsidR="00967B8D" w:rsidRPr="007B22BF" w:rsidRDefault="00967B8D" w:rsidP="00A5775F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7B22BF">
        <w:rPr>
          <w:rFonts w:ascii="Times New Roman" w:hAnsi="Times New Roman" w:cs="Times New Roman"/>
          <w:szCs w:val="24"/>
        </w:rPr>
        <w:t xml:space="preserve">                                         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</w:t>
      </w:r>
      <w:r w:rsidRPr="007B22BF">
        <w:rPr>
          <w:rFonts w:ascii="Times New Roman" w:hAnsi="Times New Roman" w:cs="Times New Roman"/>
          <w:szCs w:val="24"/>
        </w:rPr>
        <w:t xml:space="preserve">_______________                                                               </w:t>
      </w:r>
      <w:r w:rsidRPr="007B22BF">
        <w:rPr>
          <w:rFonts w:ascii="Times New Roman" w:hAnsi="Times New Roman" w:cs="Times New Roman"/>
          <w:sz w:val="16"/>
        </w:rPr>
        <w:t xml:space="preserve">                                                                     </w:t>
      </w:r>
      <w:r w:rsidRPr="007B22BF">
        <w:rPr>
          <w:rFonts w:ascii="Times New Roman" w:hAnsi="Times New Roman" w:cs="Times New Roman"/>
          <w:sz w:val="24"/>
          <w:vertAlign w:val="superscript"/>
        </w:rPr>
        <w:t>(наименование избирательной  комиссии)</w:t>
      </w:r>
    </w:p>
    <w:p w:rsidR="00967B8D" w:rsidRPr="00A5775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</w:t>
      </w:r>
      <w:r w:rsidRPr="00A5775F">
        <w:rPr>
          <w:rFonts w:ascii="Times New Roman" w:hAnsi="Times New Roman" w:cs="Times New Roman"/>
          <w:sz w:val="24"/>
          <w:szCs w:val="24"/>
        </w:rPr>
        <w:t xml:space="preserve">Федерального   </w:t>
      </w:r>
      <w:hyperlink r:id="rId7" w:history="1">
        <w:r w:rsidRPr="00A577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775F">
        <w:rPr>
          <w:rFonts w:ascii="Times New Roman" w:hAnsi="Times New Roman" w:cs="Times New Roman"/>
          <w:sz w:val="24"/>
          <w:szCs w:val="24"/>
        </w:rPr>
        <w:t>Об основных  гарантиях  избирательных  прав  и 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77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</w:t>
      </w:r>
      <w:r w:rsidRPr="002C1BA2">
        <w:rPr>
          <w:rFonts w:ascii="Times New Roman" w:hAnsi="Times New Roman" w:cs="Times New Roman"/>
          <w:sz w:val="24"/>
          <w:szCs w:val="24"/>
        </w:rPr>
        <w:t>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5F">
        <w:rPr>
          <w:rFonts w:ascii="Times New Roman" w:hAnsi="Times New Roman" w:cs="Times New Roman"/>
          <w:sz w:val="24"/>
          <w:szCs w:val="24"/>
        </w:rPr>
        <w:t>регулирующими деятельность членов избирательных комиссий, ознакомлен.</w:t>
      </w:r>
    </w:p>
    <w:p w:rsidR="00967B8D" w:rsidRPr="00A5775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A5775F" w:rsidRDefault="00967B8D" w:rsidP="007B22BF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7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775F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8" w:history="1">
        <w:r w:rsidRPr="00A5775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дата рождения _________ _________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, место рождения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____________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7B22BF">
        <w:rPr>
          <w:rFonts w:ascii="Times New Roman" w:hAnsi="Times New Roman" w:cs="Times New Roman"/>
          <w:sz w:val="24"/>
          <w:vertAlign w:val="superscript"/>
        </w:rPr>
        <w:t xml:space="preserve"> (число)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</w:t>
      </w:r>
      <w:r w:rsidRPr="007B22BF">
        <w:rPr>
          <w:rFonts w:ascii="Times New Roman" w:hAnsi="Times New Roman" w:cs="Times New Roman"/>
          <w:sz w:val="24"/>
          <w:vertAlign w:val="superscript"/>
        </w:rPr>
        <w:t xml:space="preserve">(месяц)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7B22BF">
        <w:rPr>
          <w:rFonts w:ascii="Times New Roman" w:hAnsi="Times New Roman" w:cs="Times New Roman"/>
          <w:sz w:val="24"/>
          <w:vertAlign w:val="superscript"/>
        </w:rPr>
        <w:t>(год)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67B8D" w:rsidRPr="007B22BF" w:rsidRDefault="00967B8D" w:rsidP="007B22BF">
      <w:pPr>
        <w:pStyle w:val="ConsPlusNonformat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(паспорт или документ, заменяющий паспорт гражданина)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(серия, номер и дата выдачи, наименование выдавшего органа)</w:t>
      </w:r>
    </w:p>
    <w:p w:rsidR="00967B8D" w:rsidRPr="00E26B88" w:rsidRDefault="00967B8D" w:rsidP="00B4790F">
      <w:pPr>
        <w:pStyle w:val="ConsPlusNonformat"/>
        <w:jc w:val="both"/>
        <w:rPr>
          <w:rFonts w:ascii="Times New Roman" w:hAnsi="Times New Roman" w:cs="Times New Roman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место работы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(наименование основного места работы или службы, должность,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при их отсутствии - род занятий, является ли государственным либо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муниципальным служащим, указываются сведения о наличии опыта работы в избирательных комиссиях)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B7584">
        <w:rPr>
          <w:rFonts w:ascii="Times New Roman" w:hAnsi="Times New Roman" w:cs="Times New Roman"/>
          <w:sz w:val="24"/>
          <w:szCs w:val="24"/>
        </w:rPr>
        <w:t>________</w:t>
      </w:r>
    </w:p>
    <w:p w:rsidR="00967B8D" w:rsidRPr="007B7584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(почтовый индекс, наименование субъекта Российской Федерации,</w:t>
      </w:r>
      <w:r w:rsidRPr="007B22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район, город, иной населенный пункт, улица, номер дома, корпус, квартира)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4">
        <w:rPr>
          <w:rFonts w:ascii="Times New Roman" w:hAnsi="Times New Roman" w:cs="Times New Roman"/>
          <w:sz w:val="24"/>
          <w:szCs w:val="24"/>
        </w:rPr>
        <w:t>_______,</w:t>
      </w:r>
    </w:p>
    <w:p w:rsidR="00967B8D" w:rsidRPr="007B22BF" w:rsidRDefault="00967B8D" w:rsidP="007B22B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>(номер телефона с кодом города, номер мобильного телефона)</w:t>
      </w:r>
    </w:p>
    <w:p w:rsidR="00967B8D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B7584">
        <w:rPr>
          <w:rFonts w:ascii="Times New Roman" w:hAnsi="Times New Roman" w:cs="Times New Roman"/>
          <w:sz w:val="24"/>
          <w:szCs w:val="24"/>
        </w:rPr>
        <w:t>.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</w:t>
      </w:r>
      <w:r w:rsidRPr="007B22BF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</w:t>
      </w:r>
      <w:r w:rsidRPr="007B22BF">
        <w:rPr>
          <w:rFonts w:ascii="Times New Roman" w:hAnsi="Times New Roman" w:cs="Times New Roman"/>
          <w:sz w:val="28"/>
          <w:szCs w:val="24"/>
          <w:vertAlign w:val="superscript"/>
        </w:rPr>
        <w:t xml:space="preserve">   </w:t>
      </w:r>
      <w:r w:rsidRPr="007B22BF">
        <w:rPr>
          <w:rFonts w:ascii="Times New Roman" w:hAnsi="Times New Roman" w:cs="Times New Roman"/>
          <w:sz w:val="24"/>
          <w:vertAlign w:val="superscript"/>
        </w:rPr>
        <w:t>(дата)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7B22BF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584">
        <w:rPr>
          <w:rFonts w:ascii="Times New Roman" w:hAnsi="Times New Roman" w:cs="Times New Roman"/>
          <w:sz w:val="24"/>
          <w:szCs w:val="24"/>
        </w:rPr>
        <w:t xml:space="preserve">Уведомлен(а), что на основании </w:t>
      </w:r>
      <w:hyperlink r:id="rId9" w:history="1">
        <w:r w:rsidRPr="002C1BA2">
          <w:rPr>
            <w:rFonts w:ascii="Times New Roman" w:hAnsi="Times New Roman" w:cs="Times New Roman"/>
            <w:sz w:val="24"/>
            <w:szCs w:val="24"/>
          </w:rPr>
          <w:t>пункта  2  части 1 статьи 6</w:t>
        </w:r>
      </w:hyperlink>
      <w:r w:rsidRPr="002C1BA2"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закона  "О  персональных  данных"  в  рамках  возложенных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МО </w:t>
      </w:r>
      <w:r w:rsidRPr="007B22BF">
        <w:rPr>
          <w:rFonts w:ascii="Times New Roman" w:hAnsi="Times New Roman" w:cs="Times New Roman"/>
          <w:sz w:val="24"/>
          <w:szCs w:val="24"/>
        </w:rPr>
        <w:t>«Поселок Амдерма» 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обрабатываться  указанным  органом, в том числе мои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должность  в  составе  избирательной  комиссии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7B22BF">
        <w:rPr>
          <w:rFonts w:ascii="Times New Roman" w:hAnsi="Times New Roman" w:cs="Times New Roman"/>
          <w:sz w:val="24"/>
          <w:szCs w:val="24"/>
        </w:rPr>
        <w:t>«Поселок Амдерма» НАО</w:t>
      </w:r>
      <w:r w:rsidRPr="007B7584">
        <w:rPr>
          <w:rFonts w:ascii="Times New Roman" w:hAnsi="Times New Roman" w:cs="Times New Roman"/>
          <w:sz w:val="24"/>
          <w:szCs w:val="24"/>
        </w:rPr>
        <w:t>, а также субъект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моей  кандидатуры в состав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7B22BF">
        <w:rPr>
          <w:rFonts w:ascii="Times New Roman" w:hAnsi="Times New Roman" w:cs="Times New Roman"/>
          <w:sz w:val="24"/>
          <w:szCs w:val="24"/>
        </w:rPr>
        <w:t>«Поселок Амдерма» 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могут быть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информации.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A20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B22BF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7B7584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967B8D" w:rsidRPr="007B22BF" w:rsidRDefault="00967B8D" w:rsidP="00B4790F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7B22B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</w:t>
      </w:r>
      <w:r w:rsidRPr="007B22BF">
        <w:rPr>
          <w:rFonts w:ascii="Times New Roman" w:hAnsi="Times New Roman" w:cs="Times New Roman"/>
          <w:sz w:val="24"/>
          <w:vertAlign w:val="superscript"/>
        </w:rPr>
        <w:t>(дата)</w:t>
      </w:r>
    </w:p>
    <w:p w:rsidR="00967B8D" w:rsidRDefault="00967B8D" w:rsidP="00B4790F">
      <w:pPr>
        <w:pStyle w:val="ConsPlusNormal"/>
        <w:jc w:val="both"/>
      </w:pPr>
    </w:p>
    <w:p w:rsidR="00967B8D" w:rsidRDefault="00967B8D" w:rsidP="00B4790F">
      <w:pPr>
        <w:pStyle w:val="ConsPlusNormal"/>
        <w:ind w:firstLine="540"/>
        <w:jc w:val="both"/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Приложение 2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к Перечню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документов, необходимых при внесении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предложений о кандидатурах в состав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 xml:space="preserve">избирательной комиссии </w:t>
      </w:r>
    </w:p>
    <w:p w:rsidR="00967B8D" w:rsidRPr="007B22BF" w:rsidRDefault="00967B8D" w:rsidP="00F30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7B22BF">
        <w:rPr>
          <w:rFonts w:ascii="Times New Roman" w:hAnsi="Times New Roman" w:cs="Times New Roman"/>
          <w:szCs w:val="24"/>
        </w:rPr>
        <w:t>МО «Поселок Амдерма» НАО</w:t>
      </w:r>
    </w:p>
    <w:p w:rsidR="00967B8D" w:rsidRDefault="00967B8D" w:rsidP="005D3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7B8D" w:rsidRPr="00ED44FA" w:rsidRDefault="00967B8D" w:rsidP="005D3B66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ED44FA">
        <w:rPr>
          <w:rFonts w:ascii="Times New Roman" w:hAnsi="Times New Roman"/>
          <w:caps/>
          <w:sz w:val="26"/>
          <w:szCs w:val="28"/>
        </w:rPr>
        <w:t>Форма протокола</w:t>
      </w:r>
      <w:r w:rsidRPr="00ED44FA">
        <w:rPr>
          <w:rFonts w:ascii="Times New Roman" w:hAnsi="Times New Roman"/>
          <w:sz w:val="26"/>
          <w:szCs w:val="28"/>
        </w:rPr>
        <w:br/>
        <w:t>собрания  избирателей по месту жительства,</w:t>
      </w:r>
      <w:r w:rsidRPr="00ED44FA">
        <w:rPr>
          <w:rFonts w:ascii="Times New Roman" w:hAnsi="Times New Roman"/>
          <w:sz w:val="26"/>
          <w:szCs w:val="28"/>
        </w:rPr>
        <w:br/>
        <w:t>работы, службы, учебы по выдвижению кандидатур</w:t>
      </w:r>
      <w:r w:rsidRPr="00ED44FA">
        <w:rPr>
          <w:rFonts w:ascii="Times New Roman" w:hAnsi="Times New Roman"/>
          <w:sz w:val="26"/>
          <w:szCs w:val="28"/>
        </w:rPr>
        <w:br/>
        <w:t xml:space="preserve">в состав избирательной комиссии </w:t>
      </w:r>
    </w:p>
    <w:p w:rsidR="00967B8D" w:rsidRPr="00ED44FA" w:rsidRDefault="00967B8D" w:rsidP="005D3B66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ED44FA">
        <w:rPr>
          <w:rFonts w:ascii="Times New Roman" w:hAnsi="Times New Roman"/>
          <w:sz w:val="26"/>
          <w:szCs w:val="28"/>
        </w:rPr>
        <w:t>МО «Поселок Амдерма» НАО</w:t>
      </w:r>
    </w:p>
    <w:p w:rsidR="00967B8D" w:rsidRDefault="00967B8D" w:rsidP="005D3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5D3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8D" w:rsidRPr="00ED44FA" w:rsidRDefault="00967B8D" w:rsidP="005D3B66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D44FA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</w:p>
    <w:p w:rsidR="00967B8D" w:rsidRPr="00ED44FA" w:rsidRDefault="00967B8D" w:rsidP="005D3B66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D44FA">
        <w:rPr>
          <w:rFonts w:ascii="Times New Roman" w:hAnsi="Times New Roman" w:cs="Times New Roman"/>
          <w:b/>
          <w:caps/>
          <w:sz w:val="24"/>
          <w:szCs w:val="24"/>
        </w:rPr>
        <w:t>собрания избирателей</w:t>
      </w:r>
    </w:p>
    <w:p w:rsidR="00967B8D" w:rsidRDefault="00967B8D" w:rsidP="005D3B66">
      <w:pPr>
        <w:pStyle w:val="ConsPlusNonformat"/>
        <w:jc w:val="both"/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548E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5D3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по выдвижению кандидатуры в состав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967B8D" w:rsidRPr="007B22BF" w:rsidRDefault="00967B8D" w:rsidP="005D3B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7B22BF">
        <w:rPr>
          <w:rFonts w:ascii="Times New Roman" w:hAnsi="Times New Roman" w:cs="Times New Roman"/>
          <w:sz w:val="24"/>
          <w:szCs w:val="24"/>
        </w:rPr>
        <w:t>«Поселок Амдерма» НАО</w:t>
      </w:r>
    </w:p>
    <w:p w:rsidR="00967B8D" w:rsidRDefault="00967B8D" w:rsidP="005D3B66">
      <w:pPr>
        <w:pStyle w:val="ConsPlusNonformat"/>
        <w:jc w:val="both"/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"__" _________ 201_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548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84548E">
        <w:rPr>
          <w:rFonts w:ascii="Times New Roman" w:hAnsi="Times New Roman" w:cs="Times New Roman"/>
        </w:rPr>
        <w:t>(место проведения)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  <w:sz w:val="24"/>
          <w:szCs w:val="24"/>
        </w:rPr>
        <w:t>чело</w:t>
      </w:r>
      <w:r w:rsidRPr="005D3B66">
        <w:rPr>
          <w:rFonts w:ascii="Times New Roman" w:hAnsi="Times New Roman" w:cs="Times New Roman"/>
          <w:sz w:val="24"/>
          <w:szCs w:val="24"/>
        </w:rPr>
        <w:t>век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</w:rPr>
        <w:t>(фамилия, имя, отчество)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967B8D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4548E">
        <w:rPr>
          <w:rFonts w:ascii="Times New Roman" w:hAnsi="Times New Roman" w:cs="Times New Roman"/>
          <w:sz w:val="24"/>
          <w:szCs w:val="24"/>
        </w:rPr>
        <w:t>.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МО </w:t>
      </w:r>
      <w:r w:rsidRPr="00ED44FA">
        <w:rPr>
          <w:rFonts w:ascii="Times New Roman" w:hAnsi="Times New Roman" w:cs="Times New Roman"/>
          <w:sz w:val="24"/>
          <w:szCs w:val="24"/>
        </w:rPr>
        <w:t>«Поселок Амдерма» НАО</w:t>
      </w:r>
      <w:r>
        <w:rPr>
          <w:rFonts w:ascii="Times New Roman" w:hAnsi="Times New Roman" w:cs="Times New Roman"/>
          <w:sz w:val="24"/>
          <w:szCs w:val="24"/>
        </w:rPr>
        <w:t xml:space="preserve"> канди</w:t>
      </w:r>
      <w:r w:rsidRPr="0084548E">
        <w:rPr>
          <w:rFonts w:ascii="Times New Roman" w:hAnsi="Times New Roman" w:cs="Times New Roman"/>
          <w:sz w:val="24"/>
          <w:szCs w:val="24"/>
        </w:rPr>
        <w:t>датуры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4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67B8D" w:rsidRPr="00A40CD9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  <w:r w:rsidRPr="00A40CD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40CD9">
        <w:rPr>
          <w:rFonts w:ascii="Times New Roman" w:hAnsi="Times New Roman" w:cs="Times New Roman"/>
        </w:rPr>
        <w:t>(фамилия, имя, отчество)</w:t>
      </w:r>
    </w:p>
    <w:p w:rsidR="00967B8D" w:rsidRPr="00A40CD9" w:rsidRDefault="00967B8D" w:rsidP="005D3B66">
      <w:pPr>
        <w:pStyle w:val="ConsPlusNonformat"/>
        <w:jc w:val="both"/>
        <w:rPr>
          <w:rFonts w:ascii="Times New Roman" w:hAnsi="Times New Roman" w:cs="Times New Roman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48E">
        <w:rPr>
          <w:rFonts w:ascii="Times New Roman" w:hAnsi="Times New Roman" w:cs="Times New Roman"/>
          <w:sz w:val="24"/>
          <w:szCs w:val="24"/>
        </w:rPr>
        <w:t>Председатель собрания: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48E">
        <w:rPr>
          <w:rFonts w:ascii="Times New Roman" w:hAnsi="Times New Roman" w:cs="Times New Roman"/>
          <w:sz w:val="24"/>
          <w:szCs w:val="24"/>
        </w:rPr>
        <w:t>Секретарь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967B8D" w:rsidRDefault="00967B8D" w:rsidP="00ED4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7B8D" w:rsidRPr="00ED44FA" w:rsidRDefault="00967B8D" w:rsidP="00ED44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FA">
        <w:rPr>
          <w:rFonts w:ascii="Times New Roman" w:hAnsi="Times New Roman" w:cs="Times New Roman"/>
          <w:b/>
          <w:sz w:val="24"/>
          <w:szCs w:val="24"/>
        </w:rPr>
        <w:t>Список избирателей, принявших участие в работе собрания</w:t>
      </w:r>
    </w:p>
    <w:p w:rsidR="00967B8D" w:rsidRPr="0084548E" w:rsidRDefault="00967B8D" w:rsidP="005D3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5"/>
        <w:gridCol w:w="2805"/>
        <w:gridCol w:w="1819"/>
        <w:gridCol w:w="2835"/>
        <w:gridCol w:w="1138"/>
      </w:tblGrid>
      <w:tr w:rsidR="00967B8D" w:rsidRPr="00ED44FA" w:rsidTr="00D10C58">
        <w:tc>
          <w:tcPr>
            <w:tcW w:w="825" w:type="dxa"/>
            <w:vAlign w:val="center"/>
          </w:tcPr>
          <w:p w:rsidR="00967B8D" w:rsidRPr="00ED44FA" w:rsidRDefault="00967B8D" w:rsidP="00ED4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44FA">
              <w:rPr>
                <w:rFonts w:ascii="Times New Roman" w:hAnsi="Times New Roman" w:cs="Times New Roman"/>
                <w:sz w:val="22"/>
                <w:szCs w:val="24"/>
              </w:rPr>
              <w:t>N п/п</w:t>
            </w:r>
          </w:p>
        </w:tc>
        <w:tc>
          <w:tcPr>
            <w:tcW w:w="2805" w:type="dxa"/>
            <w:vAlign w:val="center"/>
          </w:tcPr>
          <w:p w:rsidR="00967B8D" w:rsidRPr="00ED44FA" w:rsidRDefault="00967B8D" w:rsidP="00ED44FA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44FA">
              <w:rPr>
                <w:rFonts w:ascii="Times New Roman" w:hAnsi="Times New Roman" w:cs="Times New Roman"/>
                <w:sz w:val="22"/>
                <w:szCs w:val="24"/>
              </w:rPr>
              <w:t>Фамилия, имя, отчество</w:t>
            </w:r>
          </w:p>
        </w:tc>
        <w:tc>
          <w:tcPr>
            <w:tcW w:w="1819" w:type="dxa"/>
            <w:vAlign w:val="center"/>
          </w:tcPr>
          <w:p w:rsidR="00967B8D" w:rsidRPr="00ED44FA" w:rsidRDefault="00967B8D" w:rsidP="00ED4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0C58">
              <w:rPr>
                <w:rFonts w:ascii="Times New Roman" w:hAnsi="Times New Roman" w:cs="Times New Roman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835" w:type="dxa"/>
            <w:vAlign w:val="center"/>
          </w:tcPr>
          <w:p w:rsidR="00967B8D" w:rsidRPr="00ED44FA" w:rsidRDefault="00967B8D" w:rsidP="00ED4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44FA">
              <w:rPr>
                <w:rFonts w:ascii="Times New Roman" w:hAnsi="Times New Roman" w:cs="Times New Roman"/>
                <w:sz w:val="22"/>
                <w:szCs w:val="24"/>
              </w:rPr>
              <w:t>Адрес места жительства</w:t>
            </w:r>
          </w:p>
        </w:tc>
        <w:tc>
          <w:tcPr>
            <w:tcW w:w="1138" w:type="dxa"/>
            <w:vAlign w:val="center"/>
          </w:tcPr>
          <w:p w:rsidR="00967B8D" w:rsidRPr="00ED44FA" w:rsidRDefault="00967B8D" w:rsidP="00ED4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44FA">
              <w:rPr>
                <w:rFonts w:ascii="Times New Roman" w:hAnsi="Times New Roman" w:cs="Times New Roman"/>
                <w:sz w:val="22"/>
                <w:szCs w:val="24"/>
              </w:rPr>
              <w:t>Подпись</w:t>
            </w: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D" w:rsidRPr="009745BD" w:rsidTr="00D10C58">
        <w:tc>
          <w:tcPr>
            <w:tcW w:w="82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67B8D" w:rsidRPr="0084548E" w:rsidRDefault="00967B8D" w:rsidP="00585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B8D" w:rsidRPr="0084548E" w:rsidRDefault="00967B8D" w:rsidP="005D3B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Pr="0084548E" w:rsidRDefault="00967B8D" w:rsidP="005D3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67B8D" w:rsidRPr="0084548E" w:rsidRDefault="00967B8D" w:rsidP="005D3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2"/>
      <w:bookmarkEnd w:id="4"/>
      <w:r w:rsidRPr="0084548E">
        <w:rPr>
          <w:rFonts w:ascii="Times New Roman" w:hAnsi="Times New Roman" w:cs="Times New Roman"/>
          <w:sz w:val="24"/>
          <w:szCs w:val="24"/>
        </w:rPr>
        <w:t>&lt;*&gt; Список избирателей, принявших участие в голосовании, прилагается.</w:t>
      </w:r>
    </w:p>
    <w:p w:rsidR="00967B8D" w:rsidRPr="00F309C0" w:rsidRDefault="00967B8D" w:rsidP="005D3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67B8D" w:rsidRPr="00F309C0" w:rsidSect="00DE0373">
      <w:footerReference w:type="even" r:id="rId10"/>
      <w:footerReference w:type="default" r:id="rId11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8D" w:rsidRDefault="00967B8D" w:rsidP="00B72E29">
      <w:pPr>
        <w:spacing w:after="0" w:line="240" w:lineRule="auto"/>
      </w:pPr>
      <w:r>
        <w:separator/>
      </w:r>
    </w:p>
  </w:endnote>
  <w:endnote w:type="continuationSeparator" w:id="0">
    <w:p w:rsidR="00967B8D" w:rsidRDefault="00967B8D" w:rsidP="00B7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8D" w:rsidRDefault="00967B8D" w:rsidP="009C1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B8D" w:rsidRDefault="00967B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8D" w:rsidRDefault="00967B8D" w:rsidP="009C12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67B8D" w:rsidRDefault="00967B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8D" w:rsidRDefault="00967B8D" w:rsidP="00B72E29">
      <w:pPr>
        <w:spacing w:after="0" w:line="240" w:lineRule="auto"/>
      </w:pPr>
      <w:r>
        <w:separator/>
      </w:r>
    </w:p>
  </w:footnote>
  <w:footnote w:type="continuationSeparator" w:id="0">
    <w:p w:rsidR="00967B8D" w:rsidRDefault="00967B8D" w:rsidP="00B7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2138"/>
    <w:multiLevelType w:val="hybridMultilevel"/>
    <w:tmpl w:val="ABC4F7AC"/>
    <w:lvl w:ilvl="0" w:tplc="1FEAB11A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iBr75RfWwSBiPG3cPId7D2OtkEA=" w:salt="l67UJCVOZccLNH0MXKMB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C0"/>
    <w:rsid w:val="000265AE"/>
    <w:rsid w:val="00036F89"/>
    <w:rsid w:val="000A3C5D"/>
    <w:rsid w:val="000F5F70"/>
    <w:rsid w:val="00114E92"/>
    <w:rsid w:val="00132663"/>
    <w:rsid w:val="00136084"/>
    <w:rsid w:val="00163B90"/>
    <w:rsid w:val="001A5D98"/>
    <w:rsid w:val="001C3B40"/>
    <w:rsid w:val="001C3E16"/>
    <w:rsid w:val="001D2BE3"/>
    <w:rsid w:val="001F09B8"/>
    <w:rsid w:val="00200783"/>
    <w:rsid w:val="002235F1"/>
    <w:rsid w:val="0026156A"/>
    <w:rsid w:val="00276F2B"/>
    <w:rsid w:val="002949F8"/>
    <w:rsid w:val="002B0CBC"/>
    <w:rsid w:val="002C1BA2"/>
    <w:rsid w:val="003258CE"/>
    <w:rsid w:val="0035183E"/>
    <w:rsid w:val="00371603"/>
    <w:rsid w:val="003D79B5"/>
    <w:rsid w:val="003E22C6"/>
    <w:rsid w:val="00432321"/>
    <w:rsid w:val="00455ABB"/>
    <w:rsid w:val="00463F9A"/>
    <w:rsid w:val="00464DB4"/>
    <w:rsid w:val="0048742A"/>
    <w:rsid w:val="004B0C06"/>
    <w:rsid w:val="004C7E1A"/>
    <w:rsid w:val="00562961"/>
    <w:rsid w:val="00571AEA"/>
    <w:rsid w:val="00585E5A"/>
    <w:rsid w:val="005B3704"/>
    <w:rsid w:val="005D10F5"/>
    <w:rsid w:val="005D3B66"/>
    <w:rsid w:val="006752C9"/>
    <w:rsid w:val="00695841"/>
    <w:rsid w:val="006A3CB1"/>
    <w:rsid w:val="006B6879"/>
    <w:rsid w:val="006C0D13"/>
    <w:rsid w:val="006C1178"/>
    <w:rsid w:val="00722F05"/>
    <w:rsid w:val="007B22BF"/>
    <w:rsid w:val="007B7584"/>
    <w:rsid w:val="007D5295"/>
    <w:rsid w:val="00813834"/>
    <w:rsid w:val="008418BD"/>
    <w:rsid w:val="0084548E"/>
    <w:rsid w:val="00893039"/>
    <w:rsid w:val="008F514D"/>
    <w:rsid w:val="009651C7"/>
    <w:rsid w:val="00967B8D"/>
    <w:rsid w:val="009745BD"/>
    <w:rsid w:val="009A195D"/>
    <w:rsid w:val="009C1296"/>
    <w:rsid w:val="009D5CE7"/>
    <w:rsid w:val="00A40CD9"/>
    <w:rsid w:val="00A5775F"/>
    <w:rsid w:val="00AD2D84"/>
    <w:rsid w:val="00AD7C20"/>
    <w:rsid w:val="00B4790F"/>
    <w:rsid w:val="00B72E29"/>
    <w:rsid w:val="00BB4B99"/>
    <w:rsid w:val="00BC3125"/>
    <w:rsid w:val="00C07957"/>
    <w:rsid w:val="00C54339"/>
    <w:rsid w:val="00C65AD5"/>
    <w:rsid w:val="00CA209B"/>
    <w:rsid w:val="00CF1D9C"/>
    <w:rsid w:val="00D10C58"/>
    <w:rsid w:val="00D13D18"/>
    <w:rsid w:val="00D730D2"/>
    <w:rsid w:val="00DA0045"/>
    <w:rsid w:val="00DC73DE"/>
    <w:rsid w:val="00DD27AD"/>
    <w:rsid w:val="00DE0373"/>
    <w:rsid w:val="00E159BB"/>
    <w:rsid w:val="00E26B88"/>
    <w:rsid w:val="00E31DE7"/>
    <w:rsid w:val="00E43A44"/>
    <w:rsid w:val="00E94472"/>
    <w:rsid w:val="00EC7269"/>
    <w:rsid w:val="00ED44FA"/>
    <w:rsid w:val="00F309C0"/>
    <w:rsid w:val="00F65FC7"/>
    <w:rsid w:val="00F9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9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09C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309C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309C0"/>
    <w:pPr>
      <w:spacing w:after="0" w:line="240" w:lineRule="auto"/>
      <w:ind w:firstLine="540"/>
      <w:jc w:val="both"/>
    </w:pPr>
    <w:rPr>
      <w:rFonts w:ascii="Times New Roman" w:hAnsi="Times New Roman"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09C0"/>
    <w:rPr>
      <w:rFonts w:ascii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uiPriority w:val="99"/>
    <w:rsid w:val="00F30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09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09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07957"/>
    <w:pPr>
      <w:ind w:left="720"/>
      <w:contextualSpacing/>
    </w:pPr>
  </w:style>
  <w:style w:type="table" w:styleId="TableGrid">
    <w:name w:val="Table Grid"/>
    <w:basedOn w:val="TableNormal"/>
    <w:uiPriority w:val="99"/>
    <w:rsid w:val="005629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A5260269AD1033085F22E39AC316B337FD216BE74109FEDK65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693EAF2E515F3BB500183B0E54ED66A5260269AD1033085F22E39ACK35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693EAF2E515F3BB500183B0E54ED66A5C6E229DD1033085F22E39AC316B337FD216BE741099E9K65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1401</TotalTime>
  <Pages>8</Pages>
  <Words>2594</Words>
  <Characters>14791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user8302</dc:creator>
  <cp:keywords/>
  <dc:description/>
  <cp:lastModifiedBy>Глава</cp:lastModifiedBy>
  <cp:revision>31</cp:revision>
  <dcterms:created xsi:type="dcterms:W3CDTF">2016-11-09T08:35:00Z</dcterms:created>
  <dcterms:modified xsi:type="dcterms:W3CDTF">2018-04-05T07:44:00Z</dcterms:modified>
</cp:coreProperties>
</file>