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4A" w:rsidRDefault="006D7A4A" w:rsidP="00F11EB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B3DC4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B3DC4">
        <w:rPr>
          <w:rFonts w:ascii="Times New Roman" w:hAnsi="Times New Roman"/>
          <w:b/>
          <w:bCs/>
          <w:sz w:val="32"/>
          <w:szCs w:val="32"/>
        </w:rPr>
        <w:t xml:space="preserve">муниципального  образования </w:t>
      </w: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B3DC4">
        <w:rPr>
          <w:rFonts w:ascii="Times New Roman" w:hAnsi="Times New Roman"/>
          <w:b/>
          <w:bCs/>
          <w:sz w:val="32"/>
          <w:szCs w:val="32"/>
        </w:rPr>
        <w:t>«Поселок Амдерма»</w:t>
      </w: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B3DC4">
        <w:rPr>
          <w:rFonts w:ascii="Times New Roman" w:hAnsi="Times New Roman"/>
          <w:b/>
          <w:bCs/>
          <w:sz w:val="32"/>
          <w:szCs w:val="32"/>
        </w:rPr>
        <w:t xml:space="preserve"> Ненецкого автономного округа</w:t>
      </w: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B3DC4">
        <w:rPr>
          <w:rFonts w:ascii="Times New Roman" w:hAnsi="Times New Roman"/>
          <w:b/>
          <w:bCs/>
          <w:sz w:val="32"/>
          <w:szCs w:val="32"/>
        </w:rPr>
        <w:t>(Администрация МО «Поселок Амдерма» НАО)</w:t>
      </w: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DC4">
        <w:rPr>
          <w:rFonts w:ascii="Times New Roman" w:hAnsi="Times New Roman"/>
          <w:b/>
          <w:sz w:val="28"/>
          <w:szCs w:val="28"/>
        </w:rPr>
        <w:t>ПОСТАНОВЛЕНИЕ</w:t>
      </w:r>
    </w:p>
    <w:p w:rsidR="006D7A4A" w:rsidRPr="00AB3DC4" w:rsidRDefault="006D7A4A" w:rsidP="00AB3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A4A" w:rsidRPr="00AB3DC4" w:rsidRDefault="006D7A4A" w:rsidP="0067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3DC4">
        <w:rPr>
          <w:rFonts w:ascii="Times New Roman" w:hAnsi="Times New Roman"/>
          <w:b/>
          <w:bCs/>
          <w:sz w:val="28"/>
          <w:szCs w:val="28"/>
        </w:rPr>
        <w:t xml:space="preserve">11 февраля  2015 </w:t>
      </w:r>
      <w:r>
        <w:rPr>
          <w:rFonts w:ascii="Times New Roman" w:hAnsi="Times New Roman"/>
          <w:b/>
          <w:bCs/>
          <w:sz w:val="28"/>
          <w:szCs w:val="28"/>
        </w:rPr>
        <w:t xml:space="preserve">года                                    </w:t>
      </w:r>
      <w:r w:rsidRPr="00AB3DC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№ 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AB3DC4">
        <w:rPr>
          <w:rFonts w:ascii="Times New Roman" w:hAnsi="Times New Roman"/>
          <w:b/>
          <w:bCs/>
          <w:sz w:val="28"/>
          <w:szCs w:val="28"/>
        </w:rPr>
        <w:t>-П</w:t>
      </w:r>
    </w:p>
    <w:p w:rsidR="006D7A4A" w:rsidRPr="00F00DDA" w:rsidRDefault="006D7A4A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7A4A" w:rsidRPr="00AD29DF" w:rsidRDefault="006D7A4A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7A4A" w:rsidRDefault="006D7A4A" w:rsidP="00AB3DC4">
      <w:pPr>
        <w:pStyle w:val="ConsPlusTitle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AD29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схемы</w:t>
      </w:r>
      <w:r w:rsidRPr="00AD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 муниципального образования «Поселок Амдерма» Ненецкого автономного округа и признании утратившим силу Постановления Администрации МО «Поселок Амдерма» НАО от 12.08.2011 №63-П</w:t>
      </w: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7A4A" w:rsidRPr="006761FB" w:rsidRDefault="006D7A4A" w:rsidP="00F11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6761FB">
        <w:rPr>
          <w:rFonts w:ascii="Times New Roman" w:hAnsi="Times New Roman"/>
          <w:sz w:val="26"/>
          <w:szCs w:val="24"/>
        </w:rPr>
        <w:t xml:space="preserve">В соответствии с  Федеральным законом от 06.10.2003 N 131-ФЗ "Об общих принципах организации местного самоуправления в Российской Федерации", Федеральным законом от 28 декабря 2009 года N 381-ФЗ "Об основах государственного регулирования торговой деятельности в Российской Федерации», Приказом Управления по Агропромышленному комплексу и ветеринарии Ненецкого автономного округа  от 23.04.2012 N 11-од «Об утверждении Порядка разработки и утверждения органами местного самоуправления муниципальных образований  Ненецкого автономного округа схемы размещения нестационарных торговых объектов на территории Ненецкого автономного округа», </w:t>
      </w:r>
    </w:p>
    <w:p w:rsidR="006D7A4A" w:rsidRPr="006761FB" w:rsidRDefault="006D7A4A" w:rsidP="00F11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6D7A4A" w:rsidRPr="006761FB" w:rsidRDefault="006D7A4A" w:rsidP="00AB3D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4"/>
        </w:rPr>
      </w:pPr>
      <w:r w:rsidRPr="006761FB">
        <w:rPr>
          <w:rFonts w:ascii="Times New Roman" w:hAnsi="Times New Roman"/>
          <w:b/>
          <w:bCs/>
          <w:sz w:val="26"/>
          <w:szCs w:val="24"/>
        </w:rPr>
        <w:t>АДМИНИСТРАЦИЯ  МО «ПОСЕЛОК АМДЕРМА» НАО</w:t>
      </w:r>
    </w:p>
    <w:p w:rsidR="006D7A4A" w:rsidRPr="006761FB" w:rsidRDefault="006D7A4A" w:rsidP="00AB3D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  <w:lang w:eastAsia="en-US"/>
        </w:rPr>
      </w:pPr>
      <w:r w:rsidRPr="006761FB">
        <w:rPr>
          <w:rFonts w:ascii="Times New Roman" w:hAnsi="Times New Roman"/>
          <w:b/>
          <w:sz w:val="26"/>
          <w:szCs w:val="24"/>
          <w:lang w:eastAsia="en-US"/>
        </w:rPr>
        <w:t>ПОСТАНОВЛЯЕТ:</w:t>
      </w:r>
    </w:p>
    <w:p w:rsidR="006D7A4A" w:rsidRPr="006761FB" w:rsidRDefault="006D7A4A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4"/>
        </w:rPr>
      </w:pPr>
    </w:p>
    <w:p w:rsidR="006D7A4A" w:rsidRPr="006761FB" w:rsidRDefault="006D7A4A" w:rsidP="00676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4"/>
        </w:rPr>
      </w:pPr>
      <w:r w:rsidRPr="006761FB">
        <w:rPr>
          <w:rFonts w:ascii="Times New Roman" w:hAnsi="Times New Roman"/>
          <w:sz w:val="26"/>
          <w:szCs w:val="24"/>
        </w:rPr>
        <w:t xml:space="preserve">Утвердить прилагаемую  схему размещения нестационарных торговых объектов на территории муниципального образования «Поселок Амдерма» Ненецкого автономного округа. </w:t>
      </w:r>
    </w:p>
    <w:p w:rsidR="006D7A4A" w:rsidRPr="006761FB" w:rsidRDefault="006D7A4A" w:rsidP="00676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4"/>
        </w:rPr>
      </w:pPr>
      <w:r w:rsidRPr="006761FB">
        <w:rPr>
          <w:rFonts w:ascii="Times New Roman" w:hAnsi="Times New Roman"/>
          <w:sz w:val="26"/>
          <w:szCs w:val="24"/>
        </w:rPr>
        <w:t xml:space="preserve">Признать утратившим силу Постановление Администрации МО «Поселок Амдерма» НАО от 12.08.2011 №63-П «Об утверждении Схемы размещения нестационарных торговых объектов на территории МО «Поселок Амдерма» НАО». </w:t>
      </w:r>
    </w:p>
    <w:p w:rsidR="006D7A4A" w:rsidRPr="006761FB" w:rsidRDefault="006D7A4A" w:rsidP="00676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4"/>
        </w:rPr>
      </w:pPr>
      <w:r w:rsidRPr="006761FB">
        <w:rPr>
          <w:rFonts w:ascii="Times New Roman" w:hAnsi="Times New Roman"/>
          <w:sz w:val="26"/>
          <w:szCs w:val="24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6D7A4A" w:rsidRPr="006761FB" w:rsidRDefault="006D7A4A" w:rsidP="00F11EBC">
      <w:pPr>
        <w:jc w:val="both"/>
        <w:rPr>
          <w:rFonts w:ascii="Times New Roman" w:hAnsi="Times New Roman"/>
          <w:sz w:val="26"/>
          <w:szCs w:val="24"/>
        </w:rPr>
      </w:pPr>
    </w:p>
    <w:p w:rsidR="006D7A4A" w:rsidRPr="006761FB" w:rsidRDefault="006D7A4A" w:rsidP="00F11EBC">
      <w:pPr>
        <w:jc w:val="both"/>
        <w:rPr>
          <w:rFonts w:ascii="Times New Roman" w:hAnsi="Times New Roman"/>
          <w:sz w:val="26"/>
          <w:szCs w:val="24"/>
        </w:rPr>
      </w:pPr>
    </w:p>
    <w:p w:rsidR="006D7A4A" w:rsidRPr="006761FB" w:rsidRDefault="006D7A4A" w:rsidP="00F11EBC">
      <w:pPr>
        <w:jc w:val="both"/>
        <w:rPr>
          <w:rFonts w:ascii="Times New Roman" w:hAnsi="Times New Roman"/>
          <w:sz w:val="26"/>
          <w:szCs w:val="24"/>
        </w:rPr>
      </w:pPr>
      <w:r w:rsidRPr="006761FB">
        <w:rPr>
          <w:rFonts w:ascii="Times New Roman" w:hAnsi="Times New Roman"/>
          <w:sz w:val="26"/>
          <w:szCs w:val="24"/>
        </w:rPr>
        <w:t xml:space="preserve">  Глава МО  «Поселок Амдерма » НАО                                   Н.В. Ипполитова                    </w:t>
      </w:r>
    </w:p>
    <w:p w:rsidR="006D7A4A" w:rsidRPr="00DB6474" w:rsidRDefault="006D7A4A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7A4A" w:rsidRDefault="006D7A4A" w:rsidP="00A27781">
      <w:pPr>
        <w:autoSpaceDE w:val="0"/>
        <w:autoSpaceDN w:val="0"/>
        <w:adjustRightInd w:val="0"/>
        <w:spacing w:after="0" w:line="240" w:lineRule="auto"/>
        <w:ind w:right="-851"/>
        <w:jc w:val="right"/>
        <w:outlineLvl w:val="0"/>
        <w:rPr>
          <w:rFonts w:ascii="Times New Roman" w:hAnsi="Times New Roman"/>
          <w:sz w:val="24"/>
          <w:szCs w:val="24"/>
        </w:rPr>
        <w:sectPr w:rsidR="006D7A4A" w:rsidSect="00D86119">
          <w:pgSz w:w="11906" w:h="16838"/>
          <w:pgMar w:top="794" w:right="851" w:bottom="397" w:left="1701" w:header="709" w:footer="709" w:gutter="0"/>
          <w:cols w:space="708"/>
          <w:docGrid w:linePitch="360"/>
        </w:sectPr>
      </w:pP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«Поселок Амдерма» НАО</w:t>
      </w: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11.02.2015 № 17</w:t>
      </w:r>
      <w:bookmarkStart w:id="0" w:name="_GoBack"/>
      <w:bookmarkEnd w:id="0"/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7A4A" w:rsidRPr="006761FB" w:rsidRDefault="006D7A4A" w:rsidP="00F11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4"/>
        </w:rPr>
      </w:pPr>
      <w:r w:rsidRPr="006761FB">
        <w:rPr>
          <w:rFonts w:ascii="Times New Roman" w:hAnsi="Times New Roman"/>
          <w:b/>
          <w:sz w:val="26"/>
          <w:szCs w:val="24"/>
        </w:rPr>
        <w:t xml:space="preserve">Схема размещения нестационарных торговых объектов на территории </w:t>
      </w:r>
    </w:p>
    <w:p w:rsidR="006D7A4A" w:rsidRPr="006761FB" w:rsidRDefault="006D7A4A" w:rsidP="00F11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4"/>
        </w:rPr>
      </w:pPr>
      <w:r w:rsidRPr="006761FB">
        <w:rPr>
          <w:rFonts w:ascii="Times New Roman" w:hAnsi="Times New Roman"/>
          <w:b/>
          <w:sz w:val="26"/>
          <w:szCs w:val="24"/>
        </w:rPr>
        <w:t>МО «Поселок Амдерма» НАО</w:t>
      </w:r>
    </w:p>
    <w:p w:rsidR="006D7A4A" w:rsidRDefault="006D7A4A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2"/>
        <w:gridCol w:w="1012"/>
        <w:gridCol w:w="1134"/>
        <w:gridCol w:w="1134"/>
        <w:gridCol w:w="1843"/>
        <w:gridCol w:w="1417"/>
        <w:gridCol w:w="1701"/>
        <w:gridCol w:w="1701"/>
        <w:gridCol w:w="1560"/>
        <w:gridCol w:w="1417"/>
        <w:gridCol w:w="1418"/>
      </w:tblGrid>
      <w:tr w:rsidR="006D7A4A" w:rsidRPr="00AA32ED" w:rsidTr="006761FB">
        <w:tc>
          <w:tcPr>
            <w:tcW w:w="37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01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Наименование субъекта торговли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Юридический адрес субъекта торговли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Количество торговых объектов</w:t>
            </w:r>
          </w:p>
        </w:tc>
        <w:tc>
          <w:tcPr>
            <w:tcW w:w="1843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Адресные ориентиры торгового объекта (территориальная зона или район)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Площадь торгового объекта (здания, строения, сооружения) или его части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Специализация торгового объекта</w:t>
            </w:r>
          </w:p>
        </w:tc>
        <w:tc>
          <w:tcPr>
            <w:tcW w:w="1560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Вид собственности (федеральная, окружная, муниципальная)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1418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Срок осуществления торговой деятельности</w:t>
            </w:r>
          </w:p>
        </w:tc>
      </w:tr>
      <w:tr w:rsidR="006D7A4A" w:rsidRPr="00AA32ED" w:rsidTr="001661D3">
        <w:tc>
          <w:tcPr>
            <w:tcW w:w="372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2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6D7A4A" w:rsidRPr="00AA32ED" w:rsidTr="006761FB">
        <w:tc>
          <w:tcPr>
            <w:tcW w:w="37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Ненецкий АО, п. Амдерма, район дома №7 по ул. Центральная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6 м2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9 м2</w:t>
            </w:r>
          </w:p>
        </w:tc>
        <w:tc>
          <w:tcPr>
            <w:tcW w:w="1418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A32ED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6D7A4A" w:rsidRPr="00AA32ED" w:rsidTr="006761FB">
        <w:tc>
          <w:tcPr>
            <w:tcW w:w="37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Ненецкий АО, п. Амдерма, район дома №7 по ул. Центральная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палатка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6 м2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9 м2</w:t>
            </w:r>
          </w:p>
        </w:tc>
        <w:tc>
          <w:tcPr>
            <w:tcW w:w="1418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6D7A4A" w:rsidRPr="00AA32ED" w:rsidTr="006761FB">
        <w:tc>
          <w:tcPr>
            <w:tcW w:w="37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3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Ненецкий АО, п. Амдерма, район дома №7 по ул. Центральная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палатка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6 м2</w:t>
            </w:r>
          </w:p>
        </w:tc>
        <w:tc>
          <w:tcPr>
            <w:tcW w:w="1701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9 м2</w:t>
            </w:r>
          </w:p>
        </w:tc>
        <w:tc>
          <w:tcPr>
            <w:tcW w:w="1418" w:type="dxa"/>
            <w:vAlign w:val="center"/>
          </w:tcPr>
          <w:p w:rsidR="006D7A4A" w:rsidRPr="00AA32ED" w:rsidRDefault="006D7A4A" w:rsidP="006761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A32E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</w:tbl>
    <w:p w:rsidR="006D7A4A" w:rsidRDefault="006D7A4A"/>
    <w:sectPr w:rsidR="006D7A4A" w:rsidSect="008D39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960"/>
    <w:multiLevelType w:val="multilevel"/>
    <w:tmpl w:val="56D458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B3939D0"/>
    <w:multiLevelType w:val="hybridMultilevel"/>
    <w:tmpl w:val="C1BE4F46"/>
    <w:lvl w:ilvl="0" w:tplc="880E2262">
      <w:start w:val="1"/>
      <w:numFmt w:val="decimal"/>
      <w:lvlText w:val="%1."/>
      <w:lvlJc w:val="left"/>
      <w:pPr>
        <w:tabs>
          <w:tab w:val="num" w:pos="170"/>
        </w:tabs>
        <w:ind w:left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BC"/>
    <w:rsid w:val="00130A3F"/>
    <w:rsid w:val="001661D3"/>
    <w:rsid w:val="00191482"/>
    <w:rsid w:val="005509D2"/>
    <w:rsid w:val="00653586"/>
    <w:rsid w:val="006761FB"/>
    <w:rsid w:val="006D7A4A"/>
    <w:rsid w:val="007F617F"/>
    <w:rsid w:val="008D39BE"/>
    <w:rsid w:val="00A27781"/>
    <w:rsid w:val="00AA32ED"/>
    <w:rsid w:val="00AB3DC4"/>
    <w:rsid w:val="00AD29DF"/>
    <w:rsid w:val="00B814F2"/>
    <w:rsid w:val="00BE2C38"/>
    <w:rsid w:val="00BF1AAB"/>
    <w:rsid w:val="00C2496A"/>
    <w:rsid w:val="00D13779"/>
    <w:rsid w:val="00D86119"/>
    <w:rsid w:val="00DB6474"/>
    <w:rsid w:val="00E72EC8"/>
    <w:rsid w:val="00F00DDA"/>
    <w:rsid w:val="00F11EBC"/>
    <w:rsid w:val="00FC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1EB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E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2C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86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403</Words>
  <Characters>2301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9</cp:revision>
  <cp:lastPrinted>2015-02-12T14:02:00Z</cp:lastPrinted>
  <dcterms:created xsi:type="dcterms:W3CDTF">2015-02-12T10:54:00Z</dcterms:created>
  <dcterms:modified xsi:type="dcterms:W3CDTF">2015-02-12T14:03:00Z</dcterms:modified>
</cp:coreProperties>
</file>