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32A" w:rsidRPr="004E18AD" w:rsidRDefault="0043732A" w:rsidP="004E18AD">
      <w:pPr>
        <w:rPr>
          <w:sz w:val="18"/>
        </w:rPr>
      </w:pPr>
    </w:p>
    <w:p w:rsidR="0043732A" w:rsidRPr="00EB3712" w:rsidRDefault="0043732A" w:rsidP="00256C95">
      <w:pPr>
        <w:ind w:left="5670"/>
        <w:jc w:val="both"/>
      </w:pPr>
      <w:r w:rsidRPr="00EB3712">
        <w:t xml:space="preserve">Приложение 1 к </w:t>
      </w:r>
      <w:r>
        <w:t xml:space="preserve">Постановлению </w:t>
      </w:r>
      <w:r w:rsidRPr="00EB3712">
        <w:t xml:space="preserve">Администрации МО «Поселок </w:t>
      </w:r>
      <w:proofErr w:type="spellStart"/>
      <w:r w:rsidRPr="00EB3712">
        <w:t>Амдерма</w:t>
      </w:r>
      <w:proofErr w:type="spellEnd"/>
      <w:r w:rsidRPr="00EB3712">
        <w:t xml:space="preserve">» НАО от </w:t>
      </w:r>
      <w:r>
        <w:t>3</w:t>
      </w:r>
      <w:r w:rsidRPr="00EB3712">
        <w:t>0</w:t>
      </w:r>
      <w:r>
        <w:t>.09</w:t>
      </w:r>
      <w:r w:rsidRPr="00EB3712">
        <w:t xml:space="preserve">.2020 г. № </w:t>
      </w:r>
      <w:r>
        <w:t>97</w:t>
      </w:r>
      <w:r w:rsidRPr="00EB3712">
        <w:t xml:space="preserve"> – </w:t>
      </w:r>
      <w:proofErr w:type="gramStart"/>
      <w:r w:rsidRPr="00EB3712">
        <w:t>П</w:t>
      </w:r>
      <w:proofErr w:type="gramEnd"/>
    </w:p>
    <w:p w:rsidR="0043732A" w:rsidRPr="00EB3712" w:rsidRDefault="0043732A" w:rsidP="004214F3">
      <w:pPr>
        <w:rPr>
          <w:b/>
          <w:sz w:val="24"/>
        </w:rPr>
      </w:pPr>
    </w:p>
    <w:p w:rsidR="0043732A" w:rsidRPr="00EB3712" w:rsidRDefault="0043732A" w:rsidP="004214F3">
      <w:pPr>
        <w:rPr>
          <w:b/>
          <w:sz w:val="24"/>
        </w:rPr>
      </w:pPr>
    </w:p>
    <w:p w:rsidR="0043732A" w:rsidRPr="00EB3712" w:rsidRDefault="0043732A" w:rsidP="004214F3">
      <w:pPr>
        <w:rPr>
          <w:b/>
          <w:sz w:val="24"/>
        </w:rPr>
      </w:pPr>
    </w:p>
    <w:p w:rsidR="0043732A" w:rsidRPr="004E18AD" w:rsidRDefault="0043732A" w:rsidP="00A46680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4E18AD">
        <w:rPr>
          <w:rFonts w:ascii="Times New Roman" w:hAnsi="Times New Roman" w:cs="Times New Roman"/>
          <w:b/>
          <w:color w:val="000000"/>
          <w:sz w:val="24"/>
          <w:szCs w:val="28"/>
        </w:rPr>
        <w:t>Руководство</w:t>
      </w:r>
    </w:p>
    <w:p w:rsidR="0043732A" w:rsidRPr="004E18AD" w:rsidRDefault="0043732A" w:rsidP="00A46680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4E18AD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по соблюдению обязательных требований законодательства при осуществлении муниципального жилищного контроля на территории муниципального образования «Поселок </w:t>
      </w:r>
      <w:proofErr w:type="spellStart"/>
      <w:r w:rsidRPr="004E18AD">
        <w:rPr>
          <w:rFonts w:ascii="Times New Roman" w:hAnsi="Times New Roman" w:cs="Times New Roman"/>
          <w:b/>
          <w:color w:val="000000"/>
          <w:sz w:val="24"/>
          <w:szCs w:val="28"/>
        </w:rPr>
        <w:t>Амдерма</w:t>
      </w:r>
      <w:proofErr w:type="spellEnd"/>
      <w:r w:rsidRPr="004E18AD">
        <w:rPr>
          <w:rFonts w:ascii="Times New Roman" w:hAnsi="Times New Roman" w:cs="Times New Roman"/>
          <w:b/>
          <w:color w:val="000000"/>
          <w:sz w:val="24"/>
          <w:szCs w:val="28"/>
        </w:rPr>
        <w:t>» Ненецкого автономного округа</w:t>
      </w:r>
    </w:p>
    <w:p w:rsidR="0043732A" w:rsidRPr="00EB3712" w:rsidRDefault="0043732A" w:rsidP="00A46680">
      <w:pPr>
        <w:pStyle w:val="ab"/>
        <w:spacing w:before="24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B3712">
        <w:rPr>
          <w:rFonts w:ascii="Times New Roman" w:hAnsi="Times New Roman"/>
          <w:sz w:val="24"/>
          <w:szCs w:val="24"/>
        </w:rPr>
        <w:t>Под муниципальным жилищным контролем понимается организация и проведение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Ненецкого автономного округа в области жилищных отношений (далее - обязательные требования), муниципальными правовыми актами, а также организация и проведение мероприятий по профилактике нарушений указанных требований.</w:t>
      </w:r>
      <w:proofErr w:type="gramEnd"/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Объектом муниципального контроля является жилищный фонд, находящийся в собственности муниципального образования «Поселок </w:t>
      </w:r>
      <w:proofErr w:type="spellStart"/>
      <w:r w:rsidRPr="00EB3712">
        <w:rPr>
          <w:rFonts w:ascii="Times New Roman" w:hAnsi="Times New Roman"/>
          <w:sz w:val="24"/>
          <w:szCs w:val="24"/>
        </w:rPr>
        <w:t>Амдерма</w:t>
      </w:r>
      <w:proofErr w:type="spellEnd"/>
      <w:r w:rsidRPr="00EB3712">
        <w:rPr>
          <w:rFonts w:ascii="Times New Roman" w:hAnsi="Times New Roman"/>
          <w:sz w:val="24"/>
          <w:szCs w:val="24"/>
        </w:rPr>
        <w:t xml:space="preserve">» Ненецкого автономного округа, расположенный на территории муниципального образования «Поселок </w:t>
      </w:r>
      <w:proofErr w:type="spellStart"/>
      <w:r w:rsidRPr="00EB3712">
        <w:rPr>
          <w:rFonts w:ascii="Times New Roman" w:hAnsi="Times New Roman"/>
          <w:sz w:val="24"/>
          <w:szCs w:val="24"/>
        </w:rPr>
        <w:t>Амдерма</w:t>
      </w:r>
      <w:proofErr w:type="spellEnd"/>
      <w:r w:rsidRPr="00EB3712">
        <w:rPr>
          <w:rFonts w:ascii="Times New Roman" w:hAnsi="Times New Roman"/>
          <w:sz w:val="24"/>
          <w:szCs w:val="24"/>
        </w:rPr>
        <w:t>» Ненецкого автономного округа.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В силу положений </w:t>
      </w:r>
      <w:r w:rsidRPr="00EB3712">
        <w:rPr>
          <w:rFonts w:ascii="Times New Roman" w:hAnsi="Times New Roman"/>
          <w:color w:val="000000"/>
          <w:sz w:val="24"/>
          <w:szCs w:val="24"/>
        </w:rPr>
        <w:t>Жилищного кодекса Российской Федерации граждане и юридические лица, осуществляя различные права, связанные с пользованием жилищным фондом, обязаны:</w:t>
      </w:r>
    </w:p>
    <w:p w:rsidR="0043732A" w:rsidRPr="00EB3712" w:rsidRDefault="0043732A" w:rsidP="00890314">
      <w:pPr>
        <w:pStyle w:val="ab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>использовать жилые помещения, а также</w:t>
      </w:r>
      <w:r w:rsidRPr="00EB3712">
        <w:rPr>
          <w:rFonts w:ascii="Times New Roman" w:hAnsi="Times New Roman"/>
          <w:sz w:val="24"/>
          <w:szCs w:val="24"/>
        </w:rPr>
        <w:t xml:space="preserve"> подсобные помещения и оборудование без ущемления жилищных, иных прав и свобод других граждан;</w:t>
      </w:r>
    </w:p>
    <w:p w:rsidR="0043732A" w:rsidRPr="00EB3712" w:rsidRDefault="0043732A" w:rsidP="00890314">
      <w:pPr>
        <w:pStyle w:val="ab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бережно относиться к жилищному фонду и земельным участкам, необходимым для использования жилищного фонда;</w:t>
      </w:r>
    </w:p>
    <w:p w:rsidR="0043732A" w:rsidRPr="00EB3712" w:rsidRDefault="0043732A" w:rsidP="00890314">
      <w:pPr>
        <w:pStyle w:val="ab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выполнять предусмотренные законодательством санитарно-гигиенические, экологические, архитектурно-градостроительные, противопожарные и эксплуатационные требования;</w:t>
      </w:r>
    </w:p>
    <w:p w:rsidR="0043732A" w:rsidRPr="00EB3712" w:rsidRDefault="0043732A" w:rsidP="00890314">
      <w:pPr>
        <w:pStyle w:val="ab"/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своевременно производить оплату жилья, коммунальных услуг.</w:t>
      </w:r>
    </w:p>
    <w:p w:rsidR="0043732A" w:rsidRPr="00EB3712" w:rsidRDefault="0043732A" w:rsidP="00A46680">
      <w:pPr>
        <w:pStyle w:val="ab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Ведение работы по профилактике соблюдения обязательных требований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«Поселок </w:t>
      </w:r>
      <w:proofErr w:type="spellStart"/>
      <w:r w:rsidRPr="00EB3712">
        <w:rPr>
          <w:rFonts w:ascii="Times New Roman" w:hAnsi="Times New Roman"/>
          <w:sz w:val="24"/>
          <w:szCs w:val="24"/>
        </w:rPr>
        <w:t>Амдерма</w:t>
      </w:r>
      <w:proofErr w:type="spellEnd"/>
      <w:r w:rsidRPr="00EB3712">
        <w:rPr>
          <w:rFonts w:ascii="Times New Roman" w:hAnsi="Times New Roman"/>
          <w:sz w:val="24"/>
          <w:szCs w:val="24"/>
        </w:rPr>
        <w:t xml:space="preserve">» Ненецкого автономного округа </w:t>
      </w:r>
      <w:r w:rsidRPr="00EB3712">
        <w:rPr>
          <w:rFonts w:ascii="Times New Roman" w:hAnsi="Times New Roman"/>
          <w:color w:val="000000"/>
          <w:sz w:val="24"/>
          <w:szCs w:val="24"/>
        </w:rPr>
        <w:t>(далее - орган муниципального жилищного контроля)</w:t>
      </w:r>
      <w:r w:rsidRPr="00EB3712">
        <w:rPr>
          <w:rFonts w:ascii="Times New Roman" w:hAnsi="Times New Roman"/>
          <w:sz w:val="24"/>
          <w:szCs w:val="24"/>
        </w:rPr>
        <w:t xml:space="preserve"> обязана информировать юридических лиц, индивидуальных предпринимателей по вопросам соблюдения обязательных требований, в том числе посредством:</w:t>
      </w:r>
    </w:p>
    <w:p w:rsidR="0043732A" w:rsidRPr="00EB3712" w:rsidRDefault="0043732A" w:rsidP="000F0B2E">
      <w:pPr>
        <w:pStyle w:val="ab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консультаций субъектов по разъяснению обязательных требований;</w:t>
      </w:r>
    </w:p>
    <w:p w:rsidR="0043732A" w:rsidRPr="00EB3712" w:rsidRDefault="0043732A" w:rsidP="000F0B2E">
      <w:pPr>
        <w:pStyle w:val="ab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разработки и опубликования руководств по соблюдению обязательных требований, содержащих основные требования в визуализированном виде с изложением текста требований в простом и понятном формате;</w:t>
      </w:r>
    </w:p>
    <w:p w:rsidR="0043732A" w:rsidRPr="00EB3712" w:rsidRDefault="0043732A" w:rsidP="000F0B2E">
      <w:pPr>
        <w:pStyle w:val="ab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разъяснительной работы в средствах массовой информации;</w:t>
      </w:r>
    </w:p>
    <w:p w:rsidR="0043732A" w:rsidRPr="00EB3712" w:rsidRDefault="0043732A" w:rsidP="000F0B2E">
      <w:pPr>
        <w:pStyle w:val="ab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акты;</w:t>
      </w:r>
    </w:p>
    <w:p w:rsidR="0043732A" w:rsidRPr="00EB3712" w:rsidRDefault="0043732A" w:rsidP="000F0B2E">
      <w:pPr>
        <w:pStyle w:val="ab"/>
        <w:numPr>
          <w:ilvl w:val="0"/>
          <w:numId w:val="26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направления рекомендаций о проведении необходимых организационных, технических мероприятий, направленных на внедрение и обеспечение соблюдения новых обязательных требований.</w:t>
      </w:r>
    </w:p>
    <w:p w:rsidR="0043732A" w:rsidRPr="00EB3712" w:rsidRDefault="0043732A" w:rsidP="00A46680">
      <w:pPr>
        <w:pStyle w:val="ab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Направление предостережений о недопустимости нарушения обязательных требований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Предусмотрено направление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органом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юридическим лицам, индивидуальным предпринимателям предостережений о недопустимости нарушения обязательных требований.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lastRenderedPageBreak/>
        <w:t>Постановлением Правительства Российской Федерации от 10.02.2017 N 166 утверждены Правила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 такого предостережения (далее – Правила, утвержденные постановлением правительства РФ № 166).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>Решение о направлении предостережения в соответствии с частью 5 статьи 8.2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(далее – Федеральный закон N 294-ФЗ) принимается при наличии одновременно следующих условий:</w:t>
      </w:r>
    </w:p>
    <w:p w:rsidR="0043732A" w:rsidRPr="00EB3712" w:rsidRDefault="0043732A" w:rsidP="00890314">
      <w:pPr>
        <w:pStyle w:val="ab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Наличие у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12">
        <w:rPr>
          <w:rFonts w:ascii="Times New Roman" w:hAnsi="Times New Roman"/>
          <w:color w:val="000000"/>
          <w:sz w:val="24"/>
          <w:szCs w:val="24"/>
        </w:rPr>
        <w:t>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сведений о готовящихся нарушениях или о признаках нарушений обязательных требований.</w:t>
      </w:r>
    </w:p>
    <w:p w:rsidR="0043732A" w:rsidRPr="00EB3712" w:rsidRDefault="0043732A" w:rsidP="00890314">
      <w:pPr>
        <w:pStyle w:val="ab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Указанные сведения поступили одним из следующих способов:</w:t>
      </w:r>
    </w:p>
    <w:p w:rsidR="0043732A" w:rsidRPr="00EB3712" w:rsidRDefault="0043732A" w:rsidP="00A7439C">
      <w:pPr>
        <w:pStyle w:val="ab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получены в ходе реализации мероприятий по контролю, осуществляемых без взаимодействия с юридическими лицами, индивидуальными предпринимателями;</w:t>
      </w:r>
    </w:p>
    <w:p w:rsidR="0043732A" w:rsidRPr="00EB3712" w:rsidRDefault="0043732A" w:rsidP="00A7439C">
      <w:pPr>
        <w:pStyle w:val="ab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содержатся в обращениях и заявлениях (за исключением обращений и заявлений, авторство которых не подтверждено);</w:t>
      </w:r>
    </w:p>
    <w:p w:rsidR="0043732A" w:rsidRPr="00EB3712" w:rsidRDefault="0043732A" w:rsidP="00A7439C">
      <w:pPr>
        <w:pStyle w:val="ab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содержатся в письмах от органов государственной власти, органов местного самоуправления;</w:t>
      </w:r>
    </w:p>
    <w:p w:rsidR="0043732A" w:rsidRPr="00EB3712" w:rsidRDefault="0043732A" w:rsidP="00A7439C">
      <w:pPr>
        <w:pStyle w:val="ab"/>
        <w:numPr>
          <w:ilvl w:val="0"/>
          <w:numId w:val="21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B3712">
        <w:rPr>
          <w:rFonts w:ascii="Times New Roman" w:hAnsi="Times New Roman"/>
          <w:sz w:val="24"/>
          <w:szCs w:val="24"/>
        </w:rPr>
        <w:t>размещены в средствах массовой информации.</w:t>
      </w:r>
      <w:proofErr w:type="gramEnd"/>
    </w:p>
    <w:p w:rsidR="0043732A" w:rsidRPr="00EB3712" w:rsidRDefault="0043732A" w:rsidP="00890314">
      <w:pPr>
        <w:pStyle w:val="ab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Отсутствуют подтвержденные данные о том, что нарушение обязательных требований:</w:t>
      </w:r>
    </w:p>
    <w:p w:rsidR="0043732A" w:rsidRPr="00EB3712" w:rsidRDefault="0043732A" w:rsidP="00A7439C">
      <w:pPr>
        <w:pStyle w:val="ab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bookmarkStart w:id="0" w:name="P68"/>
      <w:bookmarkEnd w:id="0"/>
      <w:r w:rsidRPr="00EB3712">
        <w:rPr>
          <w:rFonts w:ascii="Times New Roman" w:hAnsi="Times New Roman"/>
          <w:sz w:val="24"/>
          <w:szCs w:val="24"/>
        </w:rPr>
        <w:t>причинило вред жизни, здоровью граждан;</w:t>
      </w:r>
    </w:p>
    <w:p w:rsidR="0043732A" w:rsidRPr="00EB3712" w:rsidRDefault="0043732A" w:rsidP="00A7439C">
      <w:pPr>
        <w:pStyle w:val="ab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B3712">
        <w:rPr>
          <w:rFonts w:ascii="Times New Roman" w:hAnsi="Times New Roman"/>
          <w:sz w:val="24"/>
          <w:szCs w:val="24"/>
        </w:rPr>
        <w:t>причинило вред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 безопасности государства;</w:t>
      </w:r>
      <w:proofErr w:type="gramEnd"/>
    </w:p>
    <w:p w:rsidR="0043732A" w:rsidRPr="00EB3712" w:rsidRDefault="0043732A" w:rsidP="009B0FFF">
      <w:pPr>
        <w:pStyle w:val="ab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P70"/>
      <w:bookmarkEnd w:id="1"/>
      <w:r w:rsidRPr="00EB3712">
        <w:rPr>
          <w:rFonts w:ascii="Times New Roman" w:hAnsi="Times New Roman"/>
          <w:color w:val="000000"/>
          <w:sz w:val="24"/>
          <w:szCs w:val="24"/>
        </w:rPr>
        <w:t>привело к возникновению чрезвычайных ситуаций природного и техногенного характера;</w:t>
      </w:r>
    </w:p>
    <w:p w:rsidR="0043732A" w:rsidRPr="00EB3712" w:rsidRDefault="0043732A" w:rsidP="009B0FFF">
      <w:pPr>
        <w:pStyle w:val="ab"/>
        <w:numPr>
          <w:ilvl w:val="0"/>
          <w:numId w:val="22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>создало непосредственную угрозу указанных в подпунктах "а" - "в</w:t>
      </w:r>
      <w:proofErr w:type="gramStart"/>
      <w:r w:rsidRPr="00EB3712">
        <w:rPr>
          <w:rFonts w:ascii="Times New Roman" w:hAnsi="Times New Roman"/>
          <w:color w:val="000000"/>
          <w:sz w:val="24"/>
          <w:szCs w:val="24"/>
        </w:rPr>
        <w:t>"н</w:t>
      </w:r>
      <w:proofErr w:type="gramEnd"/>
      <w:r w:rsidRPr="00EB3712">
        <w:rPr>
          <w:rFonts w:ascii="Times New Roman" w:hAnsi="Times New Roman"/>
          <w:color w:val="000000"/>
          <w:sz w:val="24"/>
          <w:szCs w:val="24"/>
        </w:rPr>
        <w:t>астоящего пункта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12">
        <w:rPr>
          <w:rFonts w:ascii="Times New Roman" w:hAnsi="Times New Roman"/>
          <w:color w:val="000000"/>
          <w:sz w:val="24"/>
          <w:szCs w:val="24"/>
        </w:rPr>
        <w:t>последствий.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>Предостережение направляется при отсутствии достаточных оснований для проведения внеплановой проверки, предусмотренных пунктом 2 части 2 статьи 10 Федерального закона № 294-ФЗ.</w:t>
      </w:r>
    </w:p>
    <w:p w:rsidR="0043732A" w:rsidRPr="00EB3712" w:rsidRDefault="0043732A" w:rsidP="00890314">
      <w:pPr>
        <w:pStyle w:val="ab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Юридическое лицо, индивидуальный предприниматель ранее не привлекались к ответственности за нарушение соответствующих требований.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B3712">
        <w:rPr>
          <w:rFonts w:ascii="Times New Roman" w:hAnsi="Times New Roman"/>
          <w:color w:val="000000"/>
          <w:sz w:val="24"/>
          <w:szCs w:val="24"/>
        </w:rPr>
        <w:t>Правила, утвержденные постановлением правительства РФ № 166</w:t>
      </w:r>
      <w:r w:rsidRPr="00EB3712">
        <w:rPr>
          <w:rFonts w:ascii="Times New Roman" w:hAnsi="Times New Roman"/>
          <w:sz w:val="24"/>
          <w:szCs w:val="24"/>
        </w:rPr>
        <w:t xml:space="preserve"> запрещают</w:t>
      </w:r>
      <w:proofErr w:type="gramEnd"/>
      <w:r w:rsidRPr="00EB3712">
        <w:rPr>
          <w:rFonts w:ascii="Times New Roman" w:hAnsi="Times New Roman"/>
          <w:sz w:val="24"/>
          <w:szCs w:val="24"/>
        </w:rPr>
        <w:t xml:space="preserve"> требовать у юридического лица, индивидуального предпринимателя сведения или документы путем направления предостережения.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По результатам рассмотрения предостережения юридическим лицом, индивидуальным предпринимателем могут быть направлены возражения на него либо уведомление об исполнении. В случае получения возражений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направляет в течение 20 рабочих дней со дня их получения ответ юридическому лицу, индивидуальному предпринимателю.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В уведомлении об исполнении предостережения указываются:</w:t>
      </w:r>
    </w:p>
    <w:p w:rsidR="0043732A" w:rsidRPr="00EB3712" w:rsidRDefault="0043732A" w:rsidP="009B0FFF">
      <w:pPr>
        <w:pStyle w:val="ab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EB3712">
        <w:rPr>
          <w:rFonts w:ascii="Times New Roman" w:hAnsi="Times New Roman"/>
          <w:sz w:val="24"/>
          <w:szCs w:val="24"/>
        </w:rPr>
        <w:t>наименование юридического лица, фамилия, имя, отчество (при наличии) индивидуального предпринимателя;</w:t>
      </w:r>
      <w:proofErr w:type="gramEnd"/>
    </w:p>
    <w:p w:rsidR="0043732A" w:rsidRPr="00EB3712" w:rsidRDefault="0043732A" w:rsidP="009B0FFF">
      <w:pPr>
        <w:pStyle w:val="ab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идентификационный номер налогоплательщика - юридического лица, индивидуального предпринимателя;</w:t>
      </w:r>
    </w:p>
    <w:p w:rsidR="0043732A" w:rsidRPr="00EB3712" w:rsidRDefault="0043732A" w:rsidP="009B0FFF">
      <w:pPr>
        <w:pStyle w:val="ab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дата и номер предостережения, направленного в адрес юридического лица, индивидуального предпринимателя;</w:t>
      </w:r>
    </w:p>
    <w:p w:rsidR="0043732A" w:rsidRPr="00EB3712" w:rsidRDefault="0043732A" w:rsidP="009B0FFF">
      <w:pPr>
        <w:pStyle w:val="ab"/>
        <w:numPr>
          <w:ilvl w:val="0"/>
          <w:numId w:val="19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lastRenderedPageBreak/>
        <w:t>сведения о принятых по результатам рассмотрения предостережения мерах по обеспечению соблюдения обязательных требований.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По результатам рассмотрения предостережения юридическим лицом, индивидуальным предпринимателем могут быть поданы в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>, направивший предостережение, возражения. В возражениях указываются:</w:t>
      </w:r>
    </w:p>
    <w:p w:rsidR="0043732A" w:rsidRPr="00EB3712" w:rsidRDefault="0043732A" w:rsidP="009B0FFF">
      <w:pPr>
        <w:pStyle w:val="ab"/>
        <w:numPr>
          <w:ilvl w:val="0"/>
          <w:numId w:val="20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наименование юридического лица, фамилия, имя, отчество (при наличии) индивидуального предпринимателя;</w:t>
      </w:r>
    </w:p>
    <w:p w:rsidR="0043732A" w:rsidRPr="00EB3712" w:rsidRDefault="0043732A" w:rsidP="009B0FFF">
      <w:pPr>
        <w:pStyle w:val="ab"/>
        <w:numPr>
          <w:ilvl w:val="0"/>
          <w:numId w:val="20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идентификационный номер налогоплательщика - юридического лица, индивидуального предпринимателя;</w:t>
      </w:r>
    </w:p>
    <w:p w:rsidR="0043732A" w:rsidRPr="00EB3712" w:rsidRDefault="0043732A" w:rsidP="009B0FFF">
      <w:pPr>
        <w:pStyle w:val="ab"/>
        <w:numPr>
          <w:ilvl w:val="0"/>
          <w:numId w:val="20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дата и номер предостережения, направленного в адрес юридического лица, индивидуального предпринимателя;</w:t>
      </w:r>
    </w:p>
    <w:p w:rsidR="0043732A" w:rsidRPr="00EB3712" w:rsidRDefault="0043732A" w:rsidP="009B0FFF">
      <w:pPr>
        <w:pStyle w:val="ab"/>
        <w:numPr>
          <w:ilvl w:val="0"/>
          <w:numId w:val="20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обоснование позиции в отношении указанных в предостережении действий (бездействия) юридического лица, индивидуального предпринимателя, которые приводят или могут привести к нарушению обязательных требований.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B3712">
        <w:rPr>
          <w:rFonts w:ascii="Times New Roman" w:hAnsi="Times New Roman"/>
          <w:sz w:val="24"/>
          <w:szCs w:val="24"/>
        </w:rPr>
        <w:t xml:space="preserve">Уведомление об исполнении предостережения, возражения на предостережение направляются юридическим лицом, индивидуальным предпринимателем в бумажном виде почтовым отправлением в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, либо в виде электронного документа, подписанного усиленной квалифицированной электронной подписью индивидуального предпринимателя, лица, уполномоченного действовать от имени юридического лица, на указанный в предостережении адрес электронной почты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>, либо иными указанными в предостережении способами.</w:t>
      </w:r>
      <w:proofErr w:type="gramEnd"/>
    </w:p>
    <w:p w:rsidR="0043732A" w:rsidRPr="00EB3712" w:rsidRDefault="0043732A" w:rsidP="00A46680">
      <w:pPr>
        <w:pStyle w:val="ab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Проведение мероприятий по контролю без взаимодействия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3712">
        <w:rPr>
          <w:rFonts w:ascii="Times New Roman" w:hAnsi="Times New Roman"/>
          <w:b/>
          <w:sz w:val="24"/>
          <w:szCs w:val="24"/>
        </w:rPr>
        <w:t>с юридическими лицами, индивидуальными предпринимателями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К мероприятиям по контролю без взаимодействия с юридическими лицами, индивидуальными предпринимателями относятся плановые (рейдовые) осмотры (обследования)</w:t>
      </w:r>
      <w:proofErr w:type="gramStart"/>
      <w:r w:rsidRPr="00EB3712">
        <w:rPr>
          <w:rFonts w:ascii="Times New Roman" w:hAnsi="Times New Roman"/>
          <w:sz w:val="24"/>
          <w:szCs w:val="24"/>
        </w:rPr>
        <w:t>,у</w:t>
      </w:r>
      <w:proofErr w:type="gramEnd"/>
      <w:r w:rsidRPr="00EB3712">
        <w:rPr>
          <w:rFonts w:ascii="Times New Roman" w:hAnsi="Times New Roman"/>
          <w:sz w:val="24"/>
          <w:szCs w:val="24"/>
        </w:rPr>
        <w:t>становленные частью 1 статьи 8.3. Федерального закона № 294-ФЗ.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По результатам таких мероприятий юридическим лицам, индивидуальным предпринимателям может быть направлено предостережение о недопустимости нарушения обязательных требований.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B3712">
        <w:rPr>
          <w:rFonts w:ascii="Times New Roman" w:hAnsi="Times New Roman"/>
          <w:sz w:val="24"/>
          <w:szCs w:val="24"/>
        </w:rPr>
        <w:t xml:space="preserve">В случае выявления при проведении мероприятий по контролю без взаимодействия с юридическими лицами, индивидуальными предпринимателями нарушений обязательных требований должностные лица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B3712">
        <w:rPr>
          <w:rFonts w:ascii="Times New Roman" w:hAnsi="Times New Roman"/>
          <w:color w:val="000000"/>
          <w:sz w:val="24"/>
          <w:szCs w:val="24"/>
        </w:rPr>
        <w:t>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принимают в пределах своей компетенции меры по пресечению таких нарушений, а также направляют письменное мотивированное представление с информацией о выявленных нарушениях, на основании которого может быть назначена внеплановая проверка юридического лица, индивидуального предпринимателя.</w:t>
      </w:r>
      <w:proofErr w:type="gramEnd"/>
    </w:p>
    <w:p w:rsidR="0043732A" w:rsidRPr="00EB3712" w:rsidRDefault="0043732A" w:rsidP="00A46680">
      <w:pPr>
        <w:pStyle w:val="ab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Процедура предварительной проверки поступивших обращений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При отсутствии достоверной информации о лице, допустившем нарушение обязательных требований, достаточных данных о нарушении обязательных требований либо причинении вреда окружающей среде (возникновении такой угрозы) уполномоченными должностными лицами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может быть проведена предварительная проверка поступившей информации.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В ходе проведения предварительной проверки поступившей информации:</w:t>
      </w:r>
    </w:p>
    <w:p w:rsidR="0043732A" w:rsidRPr="00EB3712" w:rsidRDefault="0043732A" w:rsidP="003720CC">
      <w:pPr>
        <w:pStyle w:val="ab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информацию;</w:t>
      </w:r>
    </w:p>
    <w:p w:rsidR="0043732A" w:rsidRPr="00EB3712" w:rsidRDefault="0043732A" w:rsidP="003720CC">
      <w:pPr>
        <w:pStyle w:val="ab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проводится рассмотрение документов юридического лица, индивидуального предпринимателя, имеющихся в распоряжении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>;</w:t>
      </w:r>
    </w:p>
    <w:p w:rsidR="0043732A" w:rsidRPr="00EB3712" w:rsidRDefault="0043732A" w:rsidP="003720CC">
      <w:pPr>
        <w:pStyle w:val="ab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при необходимости проводятся мероприятия по контролю, осуществляемые без взаимодействия с юридическими лицами, индивидуальными предпринимателями и без </w:t>
      </w:r>
      <w:r w:rsidRPr="00EB3712">
        <w:rPr>
          <w:rFonts w:ascii="Times New Roman" w:hAnsi="Times New Roman"/>
          <w:sz w:val="24"/>
          <w:szCs w:val="24"/>
        </w:rPr>
        <w:lastRenderedPageBreak/>
        <w:t xml:space="preserve">возложения на указанных лиц обязанности по представлению информации и исполнению требований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>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По результатам предварительной проверки меры по привлечению юридического лица, индивидуального предпринимателя к </w:t>
      </w:r>
      <w:r w:rsidRPr="00EB3712">
        <w:rPr>
          <w:rFonts w:ascii="Times New Roman" w:hAnsi="Times New Roman"/>
          <w:color w:val="000000"/>
          <w:sz w:val="24"/>
          <w:szCs w:val="24"/>
        </w:rPr>
        <w:t>ответственности не принимаются.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>При выявлении по результатам предварительной проверки лиц, допустивших нарушение обязательных требований, получении достаточных данных о нарушении обязательных требований либо о фактах, указанных в части</w:t>
      </w:r>
      <w:proofErr w:type="gramStart"/>
      <w:r w:rsidRPr="00EB3712">
        <w:rPr>
          <w:rFonts w:ascii="Times New Roman" w:hAnsi="Times New Roman"/>
          <w:color w:val="000000"/>
          <w:sz w:val="24"/>
          <w:szCs w:val="24"/>
        </w:rPr>
        <w:t>2</w:t>
      </w:r>
      <w:proofErr w:type="gramEnd"/>
      <w:r w:rsidRPr="00EB3712">
        <w:rPr>
          <w:rFonts w:ascii="Times New Roman" w:hAnsi="Times New Roman"/>
          <w:color w:val="000000"/>
          <w:sz w:val="24"/>
          <w:szCs w:val="24"/>
        </w:rPr>
        <w:t xml:space="preserve"> статьи10 Федерального закона № 294-ФЗ, уполномоченное должностное лицо органа муниципального жилищного контроля подготавливает мотивированное представление о назначении внеплановой проверки по основаниям, указанным в </w:t>
      </w:r>
      <w:r w:rsidRPr="00EB3712">
        <w:rPr>
          <w:rFonts w:ascii="Times New Roman" w:hAnsi="Times New Roman"/>
          <w:sz w:val="24"/>
          <w:szCs w:val="24"/>
        </w:rPr>
        <w:t xml:space="preserve">пункте 2 части 2 </w:t>
      </w:r>
      <w:r w:rsidRPr="00EB3712">
        <w:rPr>
          <w:rFonts w:ascii="Times New Roman" w:hAnsi="Times New Roman"/>
          <w:color w:val="000000"/>
          <w:sz w:val="24"/>
          <w:szCs w:val="24"/>
        </w:rPr>
        <w:t>статьи10 Федерального закона № 294-ФЗ.</w:t>
      </w:r>
    </w:p>
    <w:p w:rsidR="0043732A" w:rsidRPr="00EB3712" w:rsidRDefault="0043732A" w:rsidP="00A46680">
      <w:pPr>
        <w:pStyle w:val="ab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Порядок запроса документов у юридических лиц, индивидуальных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3712">
        <w:rPr>
          <w:rFonts w:ascii="Times New Roman" w:hAnsi="Times New Roman"/>
          <w:b/>
          <w:sz w:val="24"/>
          <w:szCs w:val="24"/>
        </w:rPr>
        <w:t>предпринимателей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В Федеральном законе № 294-ФЗ установлен запрет на истребование от юридического лица, индивидуального предпринимателя при проведении выездной проверки документов и (или) информации, которые были представлены ими в ходе проведения документарной проверки.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При проведении проверки должностные лица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не вправе требовать от юридического лица, индивидуального предпринимателя представления документов, информации до даты начала проведения проверки.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О</w:t>
      </w:r>
      <w:r w:rsidRPr="00EB3712">
        <w:rPr>
          <w:rFonts w:ascii="Times New Roman" w:hAnsi="Times New Roman"/>
          <w:color w:val="000000"/>
          <w:sz w:val="24"/>
          <w:szCs w:val="24"/>
        </w:rPr>
        <w:t>рган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после издания распоряжения о проведении проверки вправе запрашивать необходимые документы и (или) информацию в рамках межведомственного информационного взаимодействия.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3732A" w:rsidRPr="00EB3712" w:rsidRDefault="0043732A" w:rsidP="004B393A">
      <w:pPr>
        <w:pStyle w:val="ab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Конкретизация способов возможного уведомления юридического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3712">
        <w:rPr>
          <w:rFonts w:ascii="Times New Roman" w:hAnsi="Times New Roman"/>
          <w:b/>
          <w:sz w:val="24"/>
          <w:szCs w:val="24"/>
        </w:rPr>
        <w:t>лица, индивидуального предпринимателя о проведении проверки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B3712">
        <w:rPr>
          <w:rFonts w:ascii="Times New Roman" w:hAnsi="Times New Roman"/>
          <w:sz w:val="24"/>
          <w:szCs w:val="24"/>
        </w:rPr>
        <w:t>Проверяемое лицо может быть уведомлено не позднее, чем за три рабочих дня до начала проведения плановой проверки (за 24 часа до проведения внеплановой проверки) посредством направления копии распоряжения о проведении проверки посредством электронного документа,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в едином государственном реестре юридических лиц, едином</w:t>
      </w:r>
      <w:proofErr w:type="gramEnd"/>
      <w:r w:rsidRPr="00EB3712">
        <w:rPr>
          <w:rFonts w:ascii="Times New Roman" w:hAnsi="Times New Roman"/>
          <w:sz w:val="24"/>
          <w:szCs w:val="24"/>
        </w:rPr>
        <w:t xml:space="preserve"> государственном реестре индивидуальных предпринимателей либо ранее был представлен юридическим лицом, индивидуальным предпринимателем </w:t>
      </w:r>
      <w:proofErr w:type="gramStart"/>
      <w:r w:rsidRPr="00EB3712">
        <w:rPr>
          <w:rFonts w:ascii="Times New Roman" w:hAnsi="Times New Roman"/>
          <w:sz w:val="24"/>
          <w:szCs w:val="24"/>
        </w:rPr>
        <w:t>в</w:t>
      </w:r>
      <w:proofErr w:type="gramEnd"/>
      <w:r w:rsidRPr="00EB3712">
        <w:rPr>
          <w:rFonts w:ascii="Times New Roman" w:hAnsi="Times New Roman"/>
          <w:sz w:val="24"/>
          <w:szCs w:val="24"/>
        </w:rPr>
        <w:t xml:space="preserve">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>.</w:t>
      </w:r>
    </w:p>
    <w:p w:rsidR="0043732A" w:rsidRPr="00EB3712" w:rsidRDefault="0043732A" w:rsidP="00A46680">
      <w:pPr>
        <w:pStyle w:val="ab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>Порядок рассмотрения анонимных и недостоверных обращений,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B3712">
        <w:rPr>
          <w:rFonts w:ascii="Times New Roman" w:hAnsi="Times New Roman"/>
          <w:b/>
          <w:sz w:val="24"/>
          <w:szCs w:val="24"/>
        </w:rPr>
        <w:t>содержащих информацию, являющуюся основанием для проведения проверки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EB3712">
        <w:rPr>
          <w:rFonts w:ascii="Times New Roman" w:hAnsi="Times New Roman"/>
          <w:sz w:val="24"/>
          <w:szCs w:val="24"/>
        </w:rPr>
        <w:t>,</w:t>
      </w:r>
      <w:proofErr w:type="gramEnd"/>
      <w:r w:rsidRPr="00EB3712">
        <w:rPr>
          <w:rFonts w:ascii="Times New Roman" w:hAnsi="Times New Roman"/>
          <w:sz w:val="24"/>
          <w:szCs w:val="24"/>
        </w:rPr>
        <w:t xml:space="preserve"> если изложенная в обращении или заявлении информация может являться основанием для проведения внеплановой проверки, должностное лицо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при наличии у него обоснованных сомнений в авторстве обращения или заявления обязано принять разумные меры к установлению обратившегося лица.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Обращения и заявления, направленные заявителем в форме электронных документов, могут служить основанием для проведения внеплановой проверки только при условии, что они были направлены заявителем с использованием средств информационно-коммуникационных технологий, предусматривающих обязательную авторизацию заявителя в единой системе идентификац</w:t>
      </w:r>
      <w:proofErr w:type="gramStart"/>
      <w:r w:rsidRPr="00EB3712">
        <w:rPr>
          <w:rFonts w:ascii="Times New Roman" w:hAnsi="Times New Roman"/>
          <w:sz w:val="24"/>
          <w:szCs w:val="24"/>
        </w:rPr>
        <w:t>ии и ау</w:t>
      </w:r>
      <w:proofErr w:type="gramEnd"/>
      <w:r w:rsidRPr="00EB3712">
        <w:rPr>
          <w:rFonts w:ascii="Times New Roman" w:hAnsi="Times New Roman"/>
          <w:sz w:val="24"/>
          <w:szCs w:val="24"/>
        </w:rPr>
        <w:t>тентификации.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По решению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предварительная проверка, внеплановая проверка прекращаются, если после начала соответствующей </w:t>
      </w:r>
      <w:r w:rsidRPr="00EB3712">
        <w:rPr>
          <w:rFonts w:ascii="Times New Roman" w:hAnsi="Times New Roman"/>
          <w:sz w:val="24"/>
          <w:szCs w:val="24"/>
        </w:rPr>
        <w:lastRenderedPageBreak/>
        <w:t xml:space="preserve">проверки выявлена анонимность обращения или заявления, </w:t>
      </w:r>
      <w:proofErr w:type="gramStart"/>
      <w:r w:rsidRPr="00EB3712">
        <w:rPr>
          <w:rFonts w:ascii="Times New Roman" w:hAnsi="Times New Roman"/>
          <w:sz w:val="24"/>
          <w:szCs w:val="24"/>
        </w:rPr>
        <w:t>явившихся</w:t>
      </w:r>
      <w:proofErr w:type="gramEnd"/>
      <w:r w:rsidRPr="00EB3712">
        <w:rPr>
          <w:rFonts w:ascii="Times New Roman" w:hAnsi="Times New Roman"/>
          <w:sz w:val="24"/>
          <w:szCs w:val="24"/>
        </w:rPr>
        <w:t xml:space="preserve"> поводом для ее организации, либо установлены заведомо недостоверные сведения, содержащиеся в обращении или заявлении.</w:t>
      </w:r>
    </w:p>
    <w:p w:rsidR="0043732A" w:rsidRPr="00EB3712" w:rsidRDefault="0043732A" w:rsidP="00A46680">
      <w:pPr>
        <w:pStyle w:val="ab"/>
        <w:spacing w:before="120" w:after="12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B3712">
        <w:rPr>
          <w:rFonts w:ascii="Times New Roman" w:hAnsi="Times New Roman"/>
          <w:b/>
          <w:sz w:val="24"/>
          <w:szCs w:val="24"/>
        </w:rPr>
        <w:t xml:space="preserve">Порядок действий </w:t>
      </w:r>
      <w:r w:rsidRPr="00EB3712">
        <w:rPr>
          <w:rFonts w:ascii="Times New Roman" w:hAnsi="Times New Roman"/>
          <w:b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b/>
          <w:sz w:val="24"/>
          <w:szCs w:val="24"/>
        </w:rPr>
        <w:t xml:space="preserve"> в случае невозможности проведения проверки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Предусмотрено составление акта о невозможности проведения проверки.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 xml:space="preserve">В частности, должностное лицо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органа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составляет акт о невозможности проведения проверки с указанием причин невозможности ее проведения в случаях, если проведение плановой или внеплановой выездной проверки оказалось невозможным в связи </w:t>
      </w:r>
      <w:proofErr w:type="gramStart"/>
      <w:r w:rsidRPr="00EB3712">
        <w:rPr>
          <w:rFonts w:ascii="Times New Roman" w:hAnsi="Times New Roman"/>
          <w:sz w:val="24"/>
          <w:szCs w:val="24"/>
        </w:rPr>
        <w:t>с</w:t>
      </w:r>
      <w:proofErr w:type="gramEnd"/>
      <w:r w:rsidRPr="00EB3712">
        <w:rPr>
          <w:rFonts w:ascii="Times New Roman" w:hAnsi="Times New Roman"/>
          <w:sz w:val="24"/>
          <w:szCs w:val="24"/>
        </w:rPr>
        <w:t>:</w:t>
      </w:r>
    </w:p>
    <w:p w:rsidR="0043732A" w:rsidRPr="00EB3712" w:rsidRDefault="0043732A" w:rsidP="006562CD">
      <w:pPr>
        <w:pStyle w:val="ab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отсутствием индивидуального предпринимателя, его уполномоченного представителя, руководителя или иного должностного лица юридического лица;</w:t>
      </w:r>
    </w:p>
    <w:p w:rsidR="0043732A" w:rsidRPr="00EB3712" w:rsidRDefault="0043732A" w:rsidP="006562CD">
      <w:pPr>
        <w:pStyle w:val="ab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фактическим отсутствием деятельности юридическим лицом, индивидуальным предпринимателем;</w:t>
      </w:r>
    </w:p>
    <w:p w:rsidR="0043732A" w:rsidRPr="00EB3712" w:rsidRDefault="0043732A" w:rsidP="006562CD">
      <w:pPr>
        <w:pStyle w:val="ab"/>
        <w:numPr>
          <w:ilvl w:val="0"/>
          <w:numId w:val="2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B3712">
        <w:rPr>
          <w:rFonts w:ascii="Times New Roman" w:hAnsi="Times New Roman"/>
          <w:sz w:val="24"/>
          <w:szCs w:val="24"/>
        </w:rPr>
        <w:t>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B3712">
        <w:rPr>
          <w:rFonts w:ascii="Times New Roman" w:hAnsi="Times New Roman"/>
          <w:sz w:val="24"/>
          <w:szCs w:val="24"/>
        </w:rPr>
        <w:t xml:space="preserve">При этом необходимо отметить, что при выявлении виновных действий проверяемых лиц, направленных на воспрепятствование законной деятельности должностного лица по проведению проверок или уклонение от таких проверок, </w:t>
      </w:r>
      <w:r w:rsidRPr="00EB3712">
        <w:rPr>
          <w:rFonts w:ascii="Times New Roman" w:hAnsi="Times New Roman"/>
          <w:color w:val="000000"/>
          <w:sz w:val="24"/>
          <w:szCs w:val="24"/>
        </w:rPr>
        <w:t>орган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вправе направить материалы дела в орган государственного контроля (надзора) для возбуждения дела об административном </w:t>
      </w:r>
      <w:r w:rsidRPr="00EB3712">
        <w:rPr>
          <w:rFonts w:ascii="Times New Roman" w:hAnsi="Times New Roman"/>
          <w:color w:val="000000"/>
          <w:sz w:val="24"/>
          <w:szCs w:val="24"/>
        </w:rPr>
        <w:t>правонарушении по статье 19.4.1 Кодекса Российской Федерации об административных правонарушениях и направить соответствующие материалы для рассмотрения</w:t>
      </w:r>
      <w:proofErr w:type="gramEnd"/>
      <w:r w:rsidRPr="00EB3712">
        <w:rPr>
          <w:rFonts w:ascii="Times New Roman" w:hAnsi="Times New Roman"/>
          <w:color w:val="000000"/>
          <w:sz w:val="24"/>
          <w:szCs w:val="24"/>
        </w:rPr>
        <w:t xml:space="preserve"> в суд.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EB3712">
        <w:rPr>
          <w:rFonts w:ascii="Times New Roman" w:hAnsi="Times New Roman"/>
          <w:color w:val="000000"/>
          <w:sz w:val="24"/>
          <w:szCs w:val="24"/>
        </w:rPr>
        <w:t xml:space="preserve">В соответствии с частью 2 статьи 19.4.1 </w:t>
      </w:r>
      <w:proofErr w:type="spellStart"/>
      <w:r w:rsidRPr="00EB3712">
        <w:rPr>
          <w:rFonts w:ascii="Times New Roman" w:hAnsi="Times New Roman"/>
          <w:color w:val="000000"/>
          <w:sz w:val="24"/>
          <w:szCs w:val="24"/>
        </w:rPr>
        <w:t>КоАП</w:t>
      </w:r>
      <w:proofErr w:type="spellEnd"/>
      <w:r w:rsidRPr="00EB3712">
        <w:rPr>
          <w:rFonts w:ascii="Times New Roman" w:hAnsi="Times New Roman"/>
          <w:color w:val="000000"/>
          <w:sz w:val="24"/>
          <w:szCs w:val="24"/>
        </w:rPr>
        <w:t xml:space="preserve"> РФ воспрепятствование законной деятельности должностного лица органа муниципального жилищного контроля, повлекшее невозможность проведения или завершения проверки, влечет наложение административного штрафа.</w:t>
      </w:r>
    </w:p>
    <w:p w:rsidR="0043732A" w:rsidRPr="00EB3712" w:rsidRDefault="0043732A" w:rsidP="004B393A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EB3712">
        <w:rPr>
          <w:rFonts w:ascii="Times New Roman" w:hAnsi="Times New Roman"/>
          <w:sz w:val="24"/>
          <w:szCs w:val="24"/>
        </w:rPr>
        <w:t>О</w:t>
      </w:r>
      <w:r w:rsidRPr="00EB3712">
        <w:rPr>
          <w:rFonts w:ascii="Times New Roman" w:hAnsi="Times New Roman"/>
          <w:color w:val="000000"/>
          <w:sz w:val="24"/>
          <w:szCs w:val="24"/>
        </w:rPr>
        <w:t>рган муниципального жилищного контроля</w:t>
      </w:r>
      <w:r w:rsidRPr="00EB3712">
        <w:rPr>
          <w:rFonts w:ascii="Times New Roman" w:hAnsi="Times New Roman"/>
          <w:sz w:val="24"/>
          <w:szCs w:val="24"/>
        </w:rPr>
        <w:t xml:space="preserve">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</w:t>
      </w:r>
      <w:proofErr w:type="gramEnd"/>
    </w:p>
    <w:p w:rsidR="0043732A" w:rsidRPr="00EB3712" w:rsidRDefault="0043732A" w:rsidP="00F91A85">
      <w:pPr>
        <w:ind w:left="5670"/>
        <w:jc w:val="both"/>
      </w:pPr>
      <w:r w:rsidRPr="00EB3712">
        <w:rPr>
          <w:sz w:val="24"/>
          <w:szCs w:val="24"/>
        </w:rPr>
        <w:br w:type="page"/>
      </w:r>
      <w:r w:rsidRPr="00EB3712">
        <w:lastRenderedPageBreak/>
        <w:t xml:space="preserve">Приложение 2 к </w:t>
      </w:r>
      <w:r>
        <w:t>Постановлению</w:t>
      </w:r>
      <w:r w:rsidRPr="00EB3712">
        <w:t xml:space="preserve"> Администрации МО «Поселок </w:t>
      </w:r>
      <w:proofErr w:type="spellStart"/>
      <w:r w:rsidRPr="00EB3712">
        <w:t>Амдерма</w:t>
      </w:r>
      <w:proofErr w:type="spellEnd"/>
      <w:r w:rsidRPr="00EB3712">
        <w:t xml:space="preserve">» НАО от </w:t>
      </w:r>
      <w:r>
        <w:t>3</w:t>
      </w:r>
      <w:r w:rsidRPr="00EB3712">
        <w:t>0</w:t>
      </w:r>
      <w:r>
        <w:t>.09</w:t>
      </w:r>
      <w:r w:rsidRPr="00EB3712">
        <w:t xml:space="preserve">.2020 г. № </w:t>
      </w:r>
      <w:r>
        <w:t>97</w:t>
      </w:r>
      <w:r w:rsidRPr="00EB3712">
        <w:t xml:space="preserve"> – </w:t>
      </w:r>
      <w:proofErr w:type="gramStart"/>
      <w:r w:rsidRPr="00EB3712">
        <w:t>П</w:t>
      </w:r>
      <w:proofErr w:type="gramEnd"/>
    </w:p>
    <w:p w:rsidR="0043732A" w:rsidRPr="00EB3712" w:rsidRDefault="0043732A" w:rsidP="00F90012">
      <w:pPr>
        <w:pStyle w:val="ab"/>
        <w:jc w:val="center"/>
        <w:rPr>
          <w:rFonts w:ascii="Times New Roman" w:hAnsi="Times New Roman"/>
          <w:sz w:val="24"/>
          <w:szCs w:val="24"/>
        </w:rPr>
      </w:pPr>
    </w:p>
    <w:p w:rsidR="0043732A" w:rsidRPr="00EB3712" w:rsidRDefault="0043732A" w:rsidP="00F900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47"/>
      <w:bookmarkEnd w:id="2"/>
    </w:p>
    <w:p w:rsidR="0043732A" w:rsidRPr="00EB3712" w:rsidRDefault="0043732A" w:rsidP="00F9001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3732A" w:rsidRPr="00EB3712" w:rsidRDefault="0043732A" w:rsidP="004B393A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>Нормативно-правовые акты по соблюдению обязательных требований, предъявляемых при проведении проверок юридических лиц и индивидуальных предпринимателей при осуществлении муниципального жилищного контроля на территории муниципального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образования «Поселок </w:t>
      </w:r>
      <w:proofErr w:type="spellStart"/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>Амдерма</w:t>
      </w:r>
      <w:proofErr w:type="spellEnd"/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>» Ненецкого автономного округа</w:t>
      </w:r>
    </w:p>
    <w:p w:rsidR="0043732A" w:rsidRPr="00EB3712" w:rsidRDefault="0043732A" w:rsidP="004B39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5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037"/>
        <w:gridCol w:w="3260"/>
        <w:gridCol w:w="2053"/>
      </w:tblGrid>
      <w:tr w:rsidR="0043732A" w:rsidRPr="00EB3712" w:rsidTr="00F90012">
        <w:tc>
          <w:tcPr>
            <w:tcW w:w="5037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b/>
                <w:sz w:val="24"/>
                <w:szCs w:val="24"/>
              </w:rPr>
              <w:t>Законодательство</w:t>
            </w:r>
          </w:p>
        </w:tc>
        <w:tc>
          <w:tcPr>
            <w:tcW w:w="3260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</w:t>
            </w:r>
          </w:p>
        </w:tc>
        <w:tc>
          <w:tcPr>
            <w:tcW w:w="2053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Ответственность по </w:t>
            </w:r>
            <w:proofErr w:type="spellStart"/>
            <w:r w:rsidRPr="00EB37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КоАП</w:t>
            </w:r>
            <w:proofErr w:type="spellEnd"/>
            <w:r w:rsidRPr="00EB37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РФ</w:t>
            </w:r>
          </w:p>
        </w:tc>
      </w:tr>
      <w:tr w:rsidR="0043732A" w:rsidRPr="00EB3712" w:rsidTr="00F90012">
        <w:tc>
          <w:tcPr>
            <w:tcW w:w="5037" w:type="dxa"/>
          </w:tcPr>
          <w:p w:rsidR="0043732A" w:rsidRPr="00EB3712" w:rsidRDefault="0043732A" w:rsidP="00A46680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Госстроя Российской Федерации от 27.09.2003 № 170 «Об утверждении Правил и норм технической эксплуатации жилищного фонда».</w:t>
            </w:r>
          </w:p>
          <w:p w:rsidR="0043732A" w:rsidRPr="00EB3712" w:rsidRDefault="0043732A" w:rsidP="00A46680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proofErr w:type="gramEnd"/>
          </w:p>
        </w:tc>
        <w:tc>
          <w:tcPr>
            <w:tcW w:w="3260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правил содержания и ремонта жилых домов и (или) жилых помещений</w:t>
            </w:r>
          </w:p>
        </w:tc>
        <w:tc>
          <w:tcPr>
            <w:tcW w:w="2053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7.22</w:t>
            </w:r>
          </w:p>
        </w:tc>
      </w:tr>
      <w:tr w:rsidR="0043732A" w:rsidRPr="00EB3712" w:rsidTr="00F90012">
        <w:tc>
          <w:tcPr>
            <w:tcW w:w="5037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      </w:r>
          </w:p>
        </w:tc>
        <w:tc>
          <w:tcPr>
            <w:tcW w:w="3260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нормативов обеспечения населения коммунальными услугами</w:t>
            </w:r>
          </w:p>
        </w:tc>
        <w:tc>
          <w:tcPr>
            <w:tcW w:w="2053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7.23</w:t>
            </w:r>
          </w:p>
        </w:tc>
      </w:tr>
      <w:tr w:rsidR="0043732A" w:rsidRPr="00EB3712" w:rsidTr="00F90012">
        <w:tc>
          <w:tcPr>
            <w:tcW w:w="5037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      </w:r>
          </w:p>
        </w:tc>
        <w:tc>
          <w:tcPr>
            <w:tcW w:w="3260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законодательства об энергосбережении и о повышении энергетической эффективности</w:t>
            </w:r>
          </w:p>
        </w:tc>
        <w:tc>
          <w:tcPr>
            <w:tcW w:w="2053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9.16</w:t>
            </w:r>
          </w:p>
        </w:tc>
      </w:tr>
    </w:tbl>
    <w:p w:rsidR="0043732A" w:rsidRPr="00EB3712" w:rsidRDefault="0043732A" w:rsidP="004B393A">
      <w:pPr>
        <w:pStyle w:val="ab"/>
        <w:jc w:val="right"/>
        <w:rPr>
          <w:rFonts w:ascii="Times New Roman" w:hAnsi="Times New Roman"/>
          <w:sz w:val="24"/>
          <w:szCs w:val="24"/>
        </w:rPr>
      </w:pPr>
    </w:p>
    <w:p w:rsidR="0043732A" w:rsidRPr="00EB3712" w:rsidRDefault="0043732A">
      <w:pPr>
        <w:rPr>
          <w:sz w:val="24"/>
          <w:szCs w:val="24"/>
          <w:lang w:eastAsia="en-US"/>
        </w:rPr>
      </w:pPr>
      <w:r w:rsidRPr="00EB3712">
        <w:rPr>
          <w:sz w:val="24"/>
          <w:szCs w:val="24"/>
        </w:rPr>
        <w:br w:type="page"/>
      </w:r>
    </w:p>
    <w:p w:rsidR="0043732A" w:rsidRPr="00EB3712" w:rsidRDefault="0043732A" w:rsidP="000018C1">
      <w:pPr>
        <w:ind w:left="5670"/>
        <w:jc w:val="both"/>
      </w:pPr>
      <w:r w:rsidRPr="00EB3712">
        <w:t xml:space="preserve">Приложение 3 к </w:t>
      </w:r>
      <w:r>
        <w:t xml:space="preserve">Постановлению </w:t>
      </w:r>
      <w:r w:rsidRPr="00EB3712">
        <w:t xml:space="preserve">Администрации МО «Поселок </w:t>
      </w:r>
      <w:proofErr w:type="spellStart"/>
      <w:r w:rsidRPr="00EB3712">
        <w:t>Амдерма</w:t>
      </w:r>
      <w:proofErr w:type="spellEnd"/>
      <w:r w:rsidRPr="00EB3712">
        <w:t xml:space="preserve">» НАО от </w:t>
      </w:r>
      <w:r>
        <w:t>3</w:t>
      </w:r>
      <w:r w:rsidRPr="00EB3712">
        <w:t>0</w:t>
      </w:r>
      <w:r>
        <w:t>.09</w:t>
      </w:r>
      <w:r w:rsidRPr="00EB3712">
        <w:t xml:space="preserve">.2020 г. № </w:t>
      </w:r>
      <w:r>
        <w:t>97</w:t>
      </w:r>
      <w:r w:rsidRPr="00EB3712">
        <w:t xml:space="preserve"> – </w:t>
      </w:r>
      <w:proofErr w:type="gramStart"/>
      <w:r w:rsidRPr="00EB3712">
        <w:t>П</w:t>
      </w:r>
      <w:proofErr w:type="gramEnd"/>
    </w:p>
    <w:p w:rsidR="0043732A" w:rsidRPr="00EB3712" w:rsidRDefault="0043732A" w:rsidP="004B393A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3732A" w:rsidRPr="00EB3712" w:rsidRDefault="0043732A" w:rsidP="004B393A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3732A" w:rsidRPr="00EB3712" w:rsidRDefault="0043732A" w:rsidP="004B393A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3732A" w:rsidRPr="00EB3712" w:rsidRDefault="0043732A" w:rsidP="004B393A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>Перечень актов,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>содержащих обязательные требования, соблюдение которых оценивается при проведении мероприятий по контролю при осуществлении муниципального жилищного контроля на территории муниципальног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</w:t>
      </w:r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образования «Поселок </w:t>
      </w:r>
      <w:proofErr w:type="spellStart"/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>Амдерма</w:t>
      </w:r>
      <w:proofErr w:type="spellEnd"/>
      <w:r w:rsidRPr="00EB3712">
        <w:rPr>
          <w:rFonts w:ascii="Times New Roman" w:hAnsi="Times New Roman" w:cs="Times New Roman"/>
          <w:b/>
          <w:color w:val="000000"/>
          <w:sz w:val="24"/>
          <w:szCs w:val="24"/>
        </w:rPr>
        <w:t>» Ненецкого автономного округа</w:t>
      </w:r>
    </w:p>
    <w:p w:rsidR="0043732A" w:rsidRPr="00EB3712" w:rsidRDefault="0043732A" w:rsidP="004B39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3397"/>
        <w:gridCol w:w="3402"/>
        <w:gridCol w:w="2552"/>
      </w:tblGrid>
      <w:tr w:rsidR="0043732A" w:rsidRPr="00EB3712" w:rsidTr="00A46680">
        <w:tc>
          <w:tcPr>
            <w:tcW w:w="3397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реквизиты акта</w:t>
            </w:r>
          </w:p>
        </w:tc>
        <w:tc>
          <w:tcPr>
            <w:tcW w:w="3402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52" w:type="dxa"/>
            <w:vAlign w:val="center"/>
          </w:tcPr>
          <w:p w:rsidR="0043732A" w:rsidRPr="00EB3712" w:rsidRDefault="0043732A" w:rsidP="008725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b/>
                <w:sz w:val="24"/>
                <w:szCs w:val="24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43732A" w:rsidRPr="00EB3712" w:rsidTr="00A46680">
        <w:tc>
          <w:tcPr>
            <w:tcW w:w="3397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Жилищный кодекс Российской Федерации от 29.12.2004 № 188-ФЗ</w:t>
            </w:r>
          </w:p>
        </w:tc>
        <w:tc>
          <w:tcPr>
            <w:tcW w:w="3402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Граждане, индивидуальные предприниматели, юридические лица, использующие жилые помещения муниципального жилищного фонда</w:t>
            </w:r>
          </w:p>
        </w:tc>
        <w:tc>
          <w:tcPr>
            <w:tcW w:w="2552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20</w:t>
            </w:r>
          </w:p>
        </w:tc>
      </w:tr>
      <w:tr w:rsidR="0043732A" w:rsidRPr="00EB3712" w:rsidTr="00A46680">
        <w:tc>
          <w:tcPr>
            <w:tcW w:w="3397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3402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Индивидуальные предприниматели, юридические лица, использующие жилые помещения муниципального жилищного фонда</w:t>
            </w:r>
          </w:p>
        </w:tc>
        <w:tc>
          <w:tcPr>
            <w:tcW w:w="2552" w:type="dxa"/>
            <w:vAlign w:val="center"/>
          </w:tcPr>
          <w:p w:rsidR="0043732A" w:rsidRPr="00EB3712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732A" w:rsidRPr="004B393A" w:rsidTr="00A46680">
        <w:tc>
          <w:tcPr>
            <w:tcW w:w="3397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от 25.06.2012 № 93-ФЗ «О внесении изменений в отдельные законодательные акты Российской Федерации по вопросам государственного контроля (надзора) и муниципального контроля»</w:t>
            </w:r>
          </w:p>
        </w:tc>
        <w:tc>
          <w:tcPr>
            <w:tcW w:w="3402" w:type="dxa"/>
          </w:tcPr>
          <w:p w:rsidR="0043732A" w:rsidRPr="00EB3712" w:rsidRDefault="0043732A" w:rsidP="00A466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Граждане, индивидуальные предприниматели, юридические лица, использующие жилые помещения муниципального жилищного фонда</w:t>
            </w:r>
          </w:p>
        </w:tc>
        <w:tc>
          <w:tcPr>
            <w:tcW w:w="2552" w:type="dxa"/>
            <w:vAlign w:val="center"/>
          </w:tcPr>
          <w:p w:rsidR="0043732A" w:rsidRPr="004B393A" w:rsidRDefault="0043732A" w:rsidP="00A4668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3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Статья 21</w:t>
            </w:r>
          </w:p>
        </w:tc>
      </w:tr>
    </w:tbl>
    <w:p w:rsidR="0043732A" w:rsidRPr="00A46680" w:rsidRDefault="0043732A" w:rsidP="00A466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43732A" w:rsidRPr="00A46680" w:rsidSect="004E18AD">
      <w:pgSz w:w="11907" w:h="16840"/>
      <w:pgMar w:top="567" w:right="851" w:bottom="709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41D"/>
    <w:multiLevelType w:val="hybridMultilevel"/>
    <w:tmpl w:val="0B66A780"/>
    <w:lvl w:ilvl="0" w:tplc="49FC95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B731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5635084"/>
    <w:multiLevelType w:val="hybridMultilevel"/>
    <w:tmpl w:val="479486F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">
    <w:nsid w:val="0B881F50"/>
    <w:multiLevelType w:val="hybridMultilevel"/>
    <w:tmpl w:val="F37A5158"/>
    <w:lvl w:ilvl="0" w:tplc="27683D8E">
      <w:start w:val="1"/>
      <w:numFmt w:val="bullet"/>
      <w:lvlText w:val=""/>
      <w:lvlJc w:val="left"/>
      <w:pPr>
        <w:tabs>
          <w:tab w:val="num" w:pos="937"/>
        </w:tabs>
        <w:ind w:left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4">
    <w:nsid w:val="0DAC31D1"/>
    <w:multiLevelType w:val="hybridMultilevel"/>
    <w:tmpl w:val="AF4A35EC"/>
    <w:lvl w:ilvl="0" w:tplc="49FC95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FB7634"/>
    <w:multiLevelType w:val="hybridMultilevel"/>
    <w:tmpl w:val="D674A1D4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">
    <w:nsid w:val="147C0F77"/>
    <w:multiLevelType w:val="hybridMultilevel"/>
    <w:tmpl w:val="42F6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F496B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1FAA7AF7"/>
    <w:multiLevelType w:val="hybridMultilevel"/>
    <w:tmpl w:val="63C61A4E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21305697"/>
    <w:multiLevelType w:val="hybridMultilevel"/>
    <w:tmpl w:val="F9200932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36A42D1"/>
    <w:multiLevelType w:val="hybridMultilevel"/>
    <w:tmpl w:val="5E36C96E"/>
    <w:lvl w:ilvl="0" w:tplc="04190017">
      <w:start w:val="1"/>
      <w:numFmt w:val="lowerLetter"/>
      <w:lvlText w:val="%1)"/>
      <w:lvlJc w:val="left"/>
      <w:pPr>
        <w:ind w:left="16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11">
    <w:nsid w:val="2A9E39C7"/>
    <w:multiLevelType w:val="hybridMultilevel"/>
    <w:tmpl w:val="9B50EC04"/>
    <w:lvl w:ilvl="0" w:tplc="31CCD630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>
    <w:nsid w:val="308067C6"/>
    <w:multiLevelType w:val="hybridMultilevel"/>
    <w:tmpl w:val="A03C9076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35123F72"/>
    <w:multiLevelType w:val="hybridMultilevel"/>
    <w:tmpl w:val="C9EE402C"/>
    <w:lvl w:ilvl="0" w:tplc="4ECC76B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5E25D20"/>
    <w:multiLevelType w:val="hybridMultilevel"/>
    <w:tmpl w:val="20AE0D2A"/>
    <w:lvl w:ilvl="0" w:tplc="31CCD63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39FA7CC5"/>
    <w:multiLevelType w:val="multilevel"/>
    <w:tmpl w:val="E86619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6">
    <w:nsid w:val="4176028B"/>
    <w:multiLevelType w:val="hybridMultilevel"/>
    <w:tmpl w:val="B7DE3948"/>
    <w:lvl w:ilvl="0" w:tplc="49FC95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85A7314"/>
    <w:multiLevelType w:val="hybridMultilevel"/>
    <w:tmpl w:val="18A02B46"/>
    <w:lvl w:ilvl="0" w:tplc="FBDCE3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7442206"/>
    <w:multiLevelType w:val="hybridMultilevel"/>
    <w:tmpl w:val="9AE2581A"/>
    <w:lvl w:ilvl="0" w:tplc="6BB8C93C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9">
    <w:nsid w:val="5AC15DE8"/>
    <w:multiLevelType w:val="hybridMultilevel"/>
    <w:tmpl w:val="8F04058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65BA5623"/>
    <w:multiLevelType w:val="hybridMultilevel"/>
    <w:tmpl w:val="2A3C9E76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68F53E9"/>
    <w:multiLevelType w:val="hybridMultilevel"/>
    <w:tmpl w:val="ABA6A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F26492B"/>
    <w:multiLevelType w:val="hybridMultilevel"/>
    <w:tmpl w:val="5390236E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32B0427"/>
    <w:multiLevelType w:val="hybridMultilevel"/>
    <w:tmpl w:val="11DEC5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42F1313"/>
    <w:multiLevelType w:val="hybridMultilevel"/>
    <w:tmpl w:val="E32CB8B0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>
    <w:nsid w:val="7B640719"/>
    <w:multiLevelType w:val="hybridMultilevel"/>
    <w:tmpl w:val="3D8EF91A"/>
    <w:lvl w:ilvl="0" w:tplc="DDE41AF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6">
    <w:nsid w:val="7C9411D6"/>
    <w:multiLevelType w:val="hybridMultilevel"/>
    <w:tmpl w:val="66924488"/>
    <w:lvl w:ilvl="0" w:tplc="0419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18"/>
  </w:num>
  <w:num w:numId="4">
    <w:abstractNumId w:val="25"/>
  </w:num>
  <w:num w:numId="5">
    <w:abstractNumId w:val="16"/>
  </w:num>
  <w:num w:numId="6">
    <w:abstractNumId w:val="4"/>
  </w:num>
  <w:num w:numId="7">
    <w:abstractNumId w:val="0"/>
  </w:num>
  <w:num w:numId="8">
    <w:abstractNumId w:val="3"/>
  </w:num>
  <w:num w:numId="9">
    <w:abstractNumId w:val="17"/>
  </w:num>
  <w:num w:numId="10">
    <w:abstractNumId w:val="6"/>
  </w:num>
  <w:num w:numId="11">
    <w:abstractNumId w:val="21"/>
  </w:num>
  <w:num w:numId="12">
    <w:abstractNumId w:val="23"/>
  </w:num>
  <w:num w:numId="13">
    <w:abstractNumId w:val="15"/>
  </w:num>
  <w:num w:numId="14">
    <w:abstractNumId w:val="22"/>
  </w:num>
  <w:num w:numId="15">
    <w:abstractNumId w:val="8"/>
  </w:num>
  <w:num w:numId="16">
    <w:abstractNumId w:val="13"/>
  </w:num>
  <w:num w:numId="17">
    <w:abstractNumId w:val="14"/>
  </w:num>
  <w:num w:numId="18">
    <w:abstractNumId w:val="11"/>
  </w:num>
  <w:num w:numId="19">
    <w:abstractNumId w:val="26"/>
  </w:num>
  <w:num w:numId="20">
    <w:abstractNumId w:val="12"/>
  </w:num>
  <w:num w:numId="21">
    <w:abstractNumId w:val="10"/>
  </w:num>
  <w:num w:numId="22">
    <w:abstractNumId w:val="9"/>
  </w:num>
  <w:num w:numId="23">
    <w:abstractNumId w:val="5"/>
  </w:num>
  <w:num w:numId="24">
    <w:abstractNumId w:val="20"/>
  </w:num>
  <w:num w:numId="25">
    <w:abstractNumId w:val="2"/>
  </w:num>
  <w:num w:numId="26">
    <w:abstractNumId w:val="24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embedSystemFonts/>
  <w:proofState w:spelling="clean" w:grammar="clean"/>
  <w:attachedTemplate r:id="rId1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D3E22"/>
    <w:rsid w:val="000018C1"/>
    <w:rsid w:val="00005964"/>
    <w:rsid w:val="000105A1"/>
    <w:rsid w:val="000233D3"/>
    <w:rsid w:val="0005586A"/>
    <w:rsid w:val="00093ACC"/>
    <w:rsid w:val="000B1F09"/>
    <w:rsid w:val="000D3E22"/>
    <w:rsid w:val="000D45DE"/>
    <w:rsid w:val="000E087D"/>
    <w:rsid w:val="000F0B2E"/>
    <w:rsid w:val="00111B67"/>
    <w:rsid w:val="00112731"/>
    <w:rsid w:val="0012380C"/>
    <w:rsid w:val="001259F4"/>
    <w:rsid w:val="00136193"/>
    <w:rsid w:val="0014060C"/>
    <w:rsid w:val="00150922"/>
    <w:rsid w:val="001A3696"/>
    <w:rsid w:val="001A7099"/>
    <w:rsid w:val="001B254A"/>
    <w:rsid w:val="002461B7"/>
    <w:rsid w:val="00256C95"/>
    <w:rsid w:val="00260B46"/>
    <w:rsid w:val="002822DF"/>
    <w:rsid w:val="002B38F9"/>
    <w:rsid w:val="002B4910"/>
    <w:rsid w:val="002C06FE"/>
    <w:rsid w:val="002C4CE0"/>
    <w:rsid w:val="002F0651"/>
    <w:rsid w:val="00320512"/>
    <w:rsid w:val="003256E8"/>
    <w:rsid w:val="00343B02"/>
    <w:rsid w:val="00344460"/>
    <w:rsid w:val="003720CC"/>
    <w:rsid w:val="003A3709"/>
    <w:rsid w:val="003A75A7"/>
    <w:rsid w:val="003D0C53"/>
    <w:rsid w:val="003D33FB"/>
    <w:rsid w:val="003E6447"/>
    <w:rsid w:val="003F50AE"/>
    <w:rsid w:val="00401FF8"/>
    <w:rsid w:val="004214F3"/>
    <w:rsid w:val="0043732A"/>
    <w:rsid w:val="004B11D5"/>
    <w:rsid w:val="004B393A"/>
    <w:rsid w:val="004C3D6D"/>
    <w:rsid w:val="004D5CE6"/>
    <w:rsid w:val="004E18AD"/>
    <w:rsid w:val="00507831"/>
    <w:rsid w:val="005447F5"/>
    <w:rsid w:val="00572B05"/>
    <w:rsid w:val="005A1F01"/>
    <w:rsid w:val="005B553D"/>
    <w:rsid w:val="005B5B96"/>
    <w:rsid w:val="005C0AEA"/>
    <w:rsid w:val="005D2A2A"/>
    <w:rsid w:val="005E4BF4"/>
    <w:rsid w:val="00605905"/>
    <w:rsid w:val="00632DF5"/>
    <w:rsid w:val="00635DCA"/>
    <w:rsid w:val="00642094"/>
    <w:rsid w:val="00654C72"/>
    <w:rsid w:val="006562CD"/>
    <w:rsid w:val="0068689F"/>
    <w:rsid w:val="006A45A3"/>
    <w:rsid w:val="006C5BEB"/>
    <w:rsid w:val="006D62E0"/>
    <w:rsid w:val="006D677E"/>
    <w:rsid w:val="006E7A6C"/>
    <w:rsid w:val="00704C49"/>
    <w:rsid w:val="00705656"/>
    <w:rsid w:val="00714807"/>
    <w:rsid w:val="0072540F"/>
    <w:rsid w:val="00773C44"/>
    <w:rsid w:val="007836D7"/>
    <w:rsid w:val="007C2FFE"/>
    <w:rsid w:val="007C6973"/>
    <w:rsid w:val="007F37C2"/>
    <w:rsid w:val="008162D7"/>
    <w:rsid w:val="00836CE6"/>
    <w:rsid w:val="00853AF8"/>
    <w:rsid w:val="008650C3"/>
    <w:rsid w:val="008717AD"/>
    <w:rsid w:val="00872554"/>
    <w:rsid w:val="00881C55"/>
    <w:rsid w:val="00890300"/>
    <w:rsid w:val="00890314"/>
    <w:rsid w:val="00894891"/>
    <w:rsid w:val="008B02DA"/>
    <w:rsid w:val="008D63CA"/>
    <w:rsid w:val="00917571"/>
    <w:rsid w:val="00930DD9"/>
    <w:rsid w:val="00970E20"/>
    <w:rsid w:val="0097353B"/>
    <w:rsid w:val="009B0FFF"/>
    <w:rsid w:val="009E2F9B"/>
    <w:rsid w:val="00A101B3"/>
    <w:rsid w:val="00A46680"/>
    <w:rsid w:val="00A7439C"/>
    <w:rsid w:val="00AE13E8"/>
    <w:rsid w:val="00AF0701"/>
    <w:rsid w:val="00B020F7"/>
    <w:rsid w:val="00B050D5"/>
    <w:rsid w:val="00B155B5"/>
    <w:rsid w:val="00B208D9"/>
    <w:rsid w:val="00B218A4"/>
    <w:rsid w:val="00B31CE9"/>
    <w:rsid w:val="00B9484A"/>
    <w:rsid w:val="00BA2171"/>
    <w:rsid w:val="00BB691F"/>
    <w:rsid w:val="00BD4D4D"/>
    <w:rsid w:val="00BF5A77"/>
    <w:rsid w:val="00C023CC"/>
    <w:rsid w:val="00C775F9"/>
    <w:rsid w:val="00CC077A"/>
    <w:rsid w:val="00CF76A8"/>
    <w:rsid w:val="00D01FE4"/>
    <w:rsid w:val="00D2052A"/>
    <w:rsid w:val="00D26432"/>
    <w:rsid w:val="00D2779E"/>
    <w:rsid w:val="00D32DF1"/>
    <w:rsid w:val="00D406AF"/>
    <w:rsid w:val="00D43B62"/>
    <w:rsid w:val="00DF4290"/>
    <w:rsid w:val="00E2060A"/>
    <w:rsid w:val="00E8096D"/>
    <w:rsid w:val="00E83F41"/>
    <w:rsid w:val="00EB29F8"/>
    <w:rsid w:val="00EB3712"/>
    <w:rsid w:val="00EE0E92"/>
    <w:rsid w:val="00F02FCB"/>
    <w:rsid w:val="00F33A96"/>
    <w:rsid w:val="00F43103"/>
    <w:rsid w:val="00F460E6"/>
    <w:rsid w:val="00F526E0"/>
    <w:rsid w:val="00F76563"/>
    <w:rsid w:val="00F90012"/>
    <w:rsid w:val="00F91A85"/>
    <w:rsid w:val="00FC2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3B6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43B6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D43B62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7836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836D7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72B0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72B0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72B05"/>
    <w:rPr>
      <w:rFonts w:ascii="Calibri" w:hAnsi="Calibri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72B05"/>
    <w:rPr>
      <w:rFonts w:ascii="Calibri" w:hAnsi="Calibri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D43B62"/>
    <w:pPr>
      <w:ind w:left="142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72B05"/>
    <w:rPr>
      <w:rFonts w:cs="Times New Roman"/>
      <w:sz w:val="20"/>
      <w:szCs w:val="20"/>
    </w:rPr>
  </w:style>
  <w:style w:type="paragraph" w:styleId="a5">
    <w:name w:val="caption"/>
    <w:basedOn w:val="a"/>
    <w:next w:val="a"/>
    <w:uiPriority w:val="99"/>
    <w:qFormat/>
    <w:rsid w:val="00D43B62"/>
    <w:pPr>
      <w:spacing w:before="240" w:after="120"/>
      <w:jc w:val="center"/>
    </w:pPr>
    <w:rPr>
      <w:sz w:val="28"/>
    </w:rPr>
  </w:style>
  <w:style w:type="paragraph" w:styleId="a6">
    <w:name w:val="Title"/>
    <w:basedOn w:val="a"/>
    <w:link w:val="a7"/>
    <w:uiPriority w:val="99"/>
    <w:qFormat/>
    <w:rsid w:val="00D43B62"/>
    <w:pPr>
      <w:jc w:val="center"/>
    </w:pPr>
    <w:rPr>
      <w:b/>
      <w:sz w:val="32"/>
    </w:rPr>
  </w:style>
  <w:style w:type="character" w:customStyle="1" w:styleId="a7">
    <w:name w:val="Название Знак"/>
    <w:basedOn w:val="a0"/>
    <w:link w:val="a6"/>
    <w:uiPriority w:val="99"/>
    <w:locked/>
    <w:rsid w:val="00572B05"/>
    <w:rPr>
      <w:rFonts w:ascii="Cambria" w:hAnsi="Cambria" w:cs="Times New Roman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rsid w:val="007254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72B05"/>
    <w:rPr>
      <w:rFonts w:cs="Times New Roman"/>
      <w:sz w:val="2"/>
    </w:rPr>
  </w:style>
  <w:style w:type="paragraph" w:styleId="aa">
    <w:name w:val="List Paragraph"/>
    <w:basedOn w:val="a"/>
    <w:uiPriority w:val="99"/>
    <w:qFormat/>
    <w:rsid w:val="00654C72"/>
    <w:pPr>
      <w:ind w:left="720"/>
      <w:contextualSpacing/>
    </w:pPr>
  </w:style>
  <w:style w:type="paragraph" w:styleId="ab">
    <w:name w:val="No Spacing"/>
    <w:uiPriority w:val="99"/>
    <w:qFormat/>
    <w:rsid w:val="00E8096D"/>
    <w:rPr>
      <w:rFonts w:ascii="Calibri" w:hAnsi="Calibri"/>
      <w:lang w:eastAsia="en-US"/>
    </w:rPr>
  </w:style>
  <w:style w:type="paragraph" w:customStyle="1" w:styleId="ConsPlusNormal">
    <w:name w:val="ConsPlusNormal"/>
    <w:uiPriority w:val="99"/>
    <w:rsid w:val="00E8096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B393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styleId="ac">
    <w:name w:val="Hyperlink"/>
    <w:basedOn w:val="a0"/>
    <w:uiPriority w:val="99"/>
    <w:semiHidden/>
    <w:rsid w:val="004B393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0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1pst_adm-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1pst_adm-.dot</Template>
  <TotalTime>1</TotalTime>
  <Pages>7</Pages>
  <Words>2772</Words>
  <Characters>15802</Characters>
  <Application>Microsoft Office Word</Application>
  <DocSecurity>0</DocSecurity>
  <Lines>131</Lines>
  <Paragraphs>37</Paragraphs>
  <ScaleCrop>false</ScaleCrop>
  <Company>Администрация НАО</Company>
  <LinksUpToDate>false</LinksUpToDate>
  <CharactersWithSpaces>18537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Новый #2</dc:creator>
  <cp:lastModifiedBy>Rcit</cp:lastModifiedBy>
  <cp:revision>2</cp:revision>
  <cp:lastPrinted>2019-06-10T12:34:00Z</cp:lastPrinted>
  <dcterms:created xsi:type="dcterms:W3CDTF">2020-11-03T12:00:00Z</dcterms:created>
  <dcterms:modified xsi:type="dcterms:W3CDTF">2020-11-03T12:00:00Z</dcterms:modified>
</cp:coreProperties>
</file>