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D0DE" w14:textId="77777777" w:rsidR="00720872" w:rsidRDefault="00720872" w:rsidP="00720872">
      <w:pPr>
        <w:pStyle w:val="a3"/>
        <w:shd w:val="clear" w:color="auto" w:fill="FFFFFF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4"/>
          <w:rFonts w:ascii="Roboto" w:hAnsi="Roboto"/>
          <w:color w:val="000000"/>
          <w:sz w:val="27"/>
          <w:szCs w:val="27"/>
        </w:rPr>
        <w:t>Администрация</w:t>
      </w:r>
    </w:p>
    <w:p w14:paraId="7408AF62" w14:textId="77777777" w:rsidR="00720872" w:rsidRDefault="00720872" w:rsidP="00720872">
      <w:pPr>
        <w:pStyle w:val="a3"/>
        <w:shd w:val="clear" w:color="auto" w:fill="FFFFFF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4"/>
          <w:rFonts w:ascii="Roboto" w:hAnsi="Roboto"/>
          <w:color w:val="000000"/>
          <w:sz w:val="27"/>
          <w:szCs w:val="27"/>
        </w:rPr>
        <w:t>муниципального образования</w:t>
      </w:r>
    </w:p>
    <w:p w14:paraId="0C3D4189" w14:textId="77777777" w:rsidR="00720872" w:rsidRDefault="00720872" w:rsidP="00720872">
      <w:pPr>
        <w:pStyle w:val="a3"/>
        <w:shd w:val="clear" w:color="auto" w:fill="FFFFFF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4"/>
          <w:rFonts w:ascii="Roboto" w:hAnsi="Roboto"/>
          <w:color w:val="000000"/>
          <w:sz w:val="27"/>
          <w:szCs w:val="27"/>
        </w:rPr>
        <w:t>«Поселок Амдерма»</w:t>
      </w:r>
    </w:p>
    <w:p w14:paraId="2507CCDC" w14:textId="77777777" w:rsidR="00720872" w:rsidRDefault="00720872" w:rsidP="00720872">
      <w:pPr>
        <w:pStyle w:val="a3"/>
        <w:shd w:val="clear" w:color="auto" w:fill="FFFFFF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4"/>
          <w:rFonts w:ascii="Roboto" w:hAnsi="Roboto"/>
          <w:color w:val="000000"/>
          <w:sz w:val="27"/>
          <w:szCs w:val="27"/>
        </w:rPr>
        <w:t>Ненецкого автономного округа</w:t>
      </w:r>
    </w:p>
    <w:p w14:paraId="374ACE38" w14:textId="77777777" w:rsidR="00720872" w:rsidRDefault="00720872" w:rsidP="00720872">
      <w:pPr>
        <w:pStyle w:val="a3"/>
        <w:shd w:val="clear" w:color="auto" w:fill="FFFFFF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4"/>
          <w:rFonts w:ascii="Roboto" w:hAnsi="Roboto"/>
          <w:color w:val="000000"/>
          <w:sz w:val="27"/>
          <w:szCs w:val="27"/>
        </w:rPr>
        <w:t>(Администрация МО «Поселок Амдерма» НАО)</w:t>
      </w:r>
    </w:p>
    <w:p w14:paraId="4BD5F9F5" w14:textId="77777777" w:rsidR="00720872" w:rsidRDefault="00720872" w:rsidP="00720872">
      <w:pPr>
        <w:pStyle w:val="a3"/>
        <w:shd w:val="clear" w:color="auto" w:fill="FFFFFF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4"/>
          <w:rFonts w:ascii="Roboto" w:hAnsi="Roboto"/>
          <w:color w:val="000000"/>
          <w:sz w:val="27"/>
          <w:szCs w:val="27"/>
        </w:rPr>
        <w:t>ПОСТАНОВЛЕНИЕ </w:t>
      </w:r>
    </w:p>
    <w:p w14:paraId="6AE30E02" w14:textId="77777777" w:rsidR="00720872" w:rsidRDefault="00720872" w:rsidP="00720872">
      <w:pPr>
        <w:pStyle w:val="a3"/>
        <w:shd w:val="clear" w:color="auto" w:fill="FFFFFF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4"/>
          <w:rFonts w:ascii="Roboto" w:hAnsi="Roboto"/>
          <w:color w:val="000000"/>
          <w:sz w:val="27"/>
          <w:szCs w:val="27"/>
        </w:rPr>
        <w:t>30 ноября 2020 года   № 123-П</w:t>
      </w:r>
    </w:p>
    <w:p w14:paraId="239D530C" w14:textId="77777777" w:rsidR="00720872" w:rsidRDefault="00720872" w:rsidP="00720872">
      <w:pPr>
        <w:pStyle w:val="a3"/>
        <w:shd w:val="clear" w:color="auto" w:fill="FFFFFF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4"/>
          <w:rFonts w:ascii="Roboto" w:hAnsi="Roboto"/>
          <w:color w:val="000000"/>
          <w:sz w:val="27"/>
          <w:szCs w:val="27"/>
        </w:rPr>
        <w:t>О внесении изменений в Порядок согласования распоряжения имуществом, принадлежащим предприятиям муниципального образования «Поселок Амдерма» Ненецкого автономного округа, и совершения ими отдельных видов сделок</w:t>
      </w:r>
    </w:p>
    <w:p w14:paraId="6587B19F" w14:textId="77777777" w:rsidR="00720872" w:rsidRDefault="00720872" w:rsidP="00720872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 соответствии с Федеральным законом от 14.11.2002 N 161-ФЗ "О государственных и муниципальных унитарных предприятиях", Положением «Об управлении муниципальным имуществом муниципального образования «Поселок Амдерма» Ненецкого автономного округа», утвержденным решением Совета депутатов МО «Поселок Амдерма» НАО от 22.07.2009 № 4,</w:t>
      </w:r>
    </w:p>
    <w:p w14:paraId="21B61ECB" w14:textId="77777777" w:rsidR="00720872" w:rsidRDefault="00720872" w:rsidP="00720872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АДМИНИСТРАЦИЯ МО «ПОСЕЛОК АМДЕРМА» НАО</w:t>
      </w:r>
    </w:p>
    <w:p w14:paraId="62C81927" w14:textId="77777777" w:rsidR="00720872" w:rsidRDefault="00720872" w:rsidP="00720872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ПОСТАНОВЛЯЕТ:</w:t>
      </w:r>
    </w:p>
    <w:p w14:paraId="3179CAFB" w14:textId="77777777" w:rsidR="00720872" w:rsidRDefault="00720872" w:rsidP="00720872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1. Внести прилагаемые изменения в Порядок согласования распоряжения имуществом, принадлежащим предприятиям муниципального образования «Поселок Амдерма» Ненецкого автономного округа, и совершения ими отдельных видов сделок, утвержденный постановлением Администрации муниципального образования «Поселок Амдерма» Ненецкого автономного округа от 22.05.2015 № 54-П.</w:t>
      </w:r>
    </w:p>
    <w:p w14:paraId="286CC28C" w14:textId="77777777" w:rsidR="00720872" w:rsidRDefault="00720872" w:rsidP="00720872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2. Настоящее постановление вступает в силу после его официального опубликования (обнародования).</w:t>
      </w:r>
    </w:p>
    <w:p w14:paraId="6F7033A6" w14:textId="77777777" w:rsidR="00720872" w:rsidRDefault="00720872" w:rsidP="00720872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Глава МО «Поселок Амдерма» НАО М.В. Златова</w:t>
      </w:r>
    </w:p>
    <w:p w14:paraId="3E7A4963" w14:textId="77777777" w:rsidR="00720872" w:rsidRDefault="00720872" w:rsidP="00720872">
      <w:pPr>
        <w:pStyle w:val="a3"/>
        <w:shd w:val="clear" w:color="auto" w:fill="FFFFFF"/>
        <w:jc w:val="right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Приложение</w:t>
      </w:r>
    </w:p>
    <w:p w14:paraId="745E2BF6" w14:textId="77777777" w:rsidR="00720872" w:rsidRDefault="00720872" w:rsidP="00720872">
      <w:pPr>
        <w:pStyle w:val="a3"/>
        <w:shd w:val="clear" w:color="auto" w:fill="FFFFFF"/>
        <w:jc w:val="right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к постановлению Администрации</w:t>
      </w:r>
    </w:p>
    <w:p w14:paraId="5BC963C4" w14:textId="77777777" w:rsidR="00720872" w:rsidRDefault="00720872" w:rsidP="00720872">
      <w:pPr>
        <w:pStyle w:val="a3"/>
        <w:shd w:val="clear" w:color="auto" w:fill="FFFFFF"/>
        <w:jc w:val="right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>МО «Поселок Амдерма» НАО</w:t>
      </w:r>
    </w:p>
    <w:p w14:paraId="58054984" w14:textId="77777777" w:rsidR="00720872" w:rsidRDefault="00720872" w:rsidP="00720872">
      <w:pPr>
        <w:pStyle w:val="a3"/>
        <w:shd w:val="clear" w:color="auto" w:fill="FFFFFF"/>
        <w:jc w:val="right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от 30.11.2020 № 123-П</w:t>
      </w:r>
    </w:p>
    <w:p w14:paraId="5DE23BB2" w14:textId="77777777" w:rsidR="00720872" w:rsidRDefault="00720872" w:rsidP="00720872">
      <w:pPr>
        <w:pStyle w:val="a3"/>
        <w:shd w:val="clear" w:color="auto" w:fill="FFFFFF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4"/>
          <w:rFonts w:ascii="Roboto" w:hAnsi="Roboto"/>
          <w:color w:val="000000"/>
          <w:sz w:val="27"/>
          <w:szCs w:val="27"/>
        </w:rPr>
        <w:t>Изменения</w:t>
      </w:r>
    </w:p>
    <w:p w14:paraId="4B190756" w14:textId="77777777" w:rsidR="00720872" w:rsidRDefault="00720872" w:rsidP="00720872">
      <w:pPr>
        <w:pStyle w:val="a3"/>
        <w:shd w:val="clear" w:color="auto" w:fill="FFFFFF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4"/>
          <w:rFonts w:ascii="Roboto" w:hAnsi="Roboto"/>
          <w:color w:val="000000"/>
          <w:sz w:val="27"/>
          <w:szCs w:val="27"/>
        </w:rPr>
        <w:t>в Порядок согласования распоряжения имуществом, принадлежащим предприятиям муниципального образования «Поселок Амдерма» Ненецкого автономного округа, и совершения ими отдельных видов сделок</w:t>
      </w:r>
    </w:p>
    <w:p w14:paraId="1A3B48C2" w14:textId="77777777" w:rsidR="00720872" w:rsidRDefault="00720872" w:rsidP="00720872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1. Подпункт 6 пункта 4 изложить в следующей редакции:</w:t>
      </w:r>
    </w:p>
    <w:p w14:paraId="6F62FE22" w14:textId="77777777" w:rsidR="00720872" w:rsidRDefault="00720872" w:rsidP="00720872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«6) отчет об оценке рыночной стоимости имущества, с которым предполагается совершить сделку;».</w:t>
      </w:r>
    </w:p>
    <w:p w14:paraId="43BC5F61" w14:textId="77777777" w:rsidR="00720872" w:rsidRDefault="00720872" w:rsidP="00720872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2. Пункт 5 изложить в следующей редакции:</w:t>
      </w:r>
    </w:p>
    <w:p w14:paraId="2CA3DDFD" w14:textId="77777777" w:rsidR="00720872" w:rsidRDefault="00720872" w:rsidP="00720872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«5. Для получения согласования для сдачи недвижимого имущества в аренду предприятие представляет в Администрацию муниципального образования документы, указанные в подпунктах 1 - 5, 8 - 13 пункта 4 настоящего Порядка, а также подготовленный в соответствии с законодательством Российской Федерации об оценочной деятельности отчет об оценке рыночной стоимости величины арендной платы за 1 квадратный метр помещения (здания, строения, сооружения), с которым предполагается совершить сделку.».</w:t>
      </w:r>
    </w:p>
    <w:p w14:paraId="2587ECE8" w14:textId="77777777" w:rsidR="00720872" w:rsidRDefault="00720872" w:rsidP="00720872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3. Подпункт 5 пункта 7 изложить в следующей редакции:</w:t>
      </w:r>
    </w:p>
    <w:p w14:paraId="6A984A62" w14:textId="77777777" w:rsidR="00720872" w:rsidRDefault="00720872" w:rsidP="00720872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«5) отчет об оценке рыночной стоимости имущества, с которым предполагается совершить крупную сделку;».</w:t>
      </w:r>
    </w:p>
    <w:p w14:paraId="6F6A8417" w14:textId="77777777" w:rsidR="00720872" w:rsidRDefault="00720872" w:rsidP="00720872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4. Пункт 21 изложить в следующей редакции:</w:t>
      </w:r>
    </w:p>
    <w:p w14:paraId="645A552C" w14:textId="77777777" w:rsidR="00720872" w:rsidRDefault="00720872" w:rsidP="00720872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«21. Решение о согласовании совершения сделки действительно в течение трех месяцев с момента издания соответствующего правового акта, но не более 6 месяцев со дня составления отчета об оценке рыночной стоимости имущества (либо рыночной стоимости величины арендной платы за 1 квадратный метр помещения (здания, строения, сооружения), с которым предполагается совершить сделку, подготовленного в соответствии с законодательством Российской Федерации об оценочной деятельности, в случае если проведение оценки требуется в соответствии с законодательством.».</w:t>
      </w:r>
    </w:p>
    <w:p w14:paraId="78826BB2" w14:textId="77777777" w:rsidR="00720872" w:rsidRDefault="00720872" w:rsidP="00720872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5. Абзац 2 подпункта 4 пункта 22 исключить.</w:t>
      </w:r>
    </w:p>
    <w:p w14:paraId="1F3AEE29" w14:textId="77777777" w:rsidR="00CB3F87" w:rsidRPr="00720872" w:rsidRDefault="00CB3F87" w:rsidP="00720872"/>
    <w:sectPr w:rsidR="00CB3F87" w:rsidRPr="00720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2"/>
    <w:rsid w:val="00720872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41FC"/>
  <w15:chartTrackingRefBased/>
  <w15:docId w15:val="{56B32453-AB60-48F1-A0AF-BE73DCBF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208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2023-08-09T07:10:00Z</dcterms:created>
  <dcterms:modified xsi:type="dcterms:W3CDTF">2023-08-09T07:10:00Z</dcterms:modified>
</cp:coreProperties>
</file>