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4DB" w:rsidRPr="00B87C88" w:rsidRDefault="00BA3A9E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7864D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800100"/>
            <wp:effectExtent l="0" t="0" r="9525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46D57">
        <w:rPr>
          <w:rFonts w:ascii="Times New Roman" w:hAnsi="Times New Roman"/>
          <w:noProof/>
          <w:sz w:val="24"/>
          <w:szCs w:val="24"/>
        </w:rPr>
        <w:t xml:space="preserve">                                                 </w:t>
      </w:r>
    </w:p>
    <w:p w:rsidR="007864DB" w:rsidRPr="00B87C88" w:rsidRDefault="007864DB" w:rsidP="008C26D8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Администрация</w:t>
      </w: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муниципального образования</w:t>
      </w: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«Поселок Амдерма»</w:t>
      </w: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  <w:r w:rsidRPr="00B87C88">
        <w:rPr>
          <w:rFonts w:ascii="Times New Roman" w:hAnsi="Times New Roman"/>
          <w:b/>
          <w:sz w:val="30"/>
          <w:szCs w:val="28"/>
        </w:rPr>
        <w:t>Ненецкого автономного округа</w:t>
      </w: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7C88">
        <w:rPr>
          <w:rFonts w:ascii="Times New Roman" w:hAnsi="Times New Roman"/>
          <w:b/>
          <w:sz w:val="28"/>
          <w:szCs w:val="28"/>
        </w:rPr>
        <w:t>(Администрация МО «Поселок Амдерма» НАО)</w:t>
      </w:r>
    </w:p>
    <w:p w:rsidR="007864DB" w:rsidRPr="00B87C88" w:rsidRDefault="007864DB" w:rsidP="0065024E">
      <w:pPr>
        <w:spacing w:after="0" w:line="240" w:lineRule="auto"/>
        <w:jc w:val="center"/>
        <w:rPr>
          <w:rFonts w:ascii="Times New Roman" w:hAnsi="Times New Roman"/>
          <w:b/>
          <w:sz w:val="30"/>
          <w:szCs w:val="28"/>
        </w:rPr>
      </w:pPr>
    </w:p>
    <w:p w:rsidR="007864DB" w:rsidRPr="00B87C88" w:rsidRDefault="007864DB" w:rsidP="006502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B87C88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7864DB" w:rsidRPr="00B87C88" w:rsidRDefault="007864DB" w:rsidP="0065024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864DB" w:rsidRDefault="008C26D8" w:rsidP="0065024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01</w:t>
      </w:r>
      <w:r w:rsidR="00A25547" w:rsidRPr="00A25547">
        <w:rPr>
          <w:rFonts w:ascii="Times New Roman" w:hAnsi="Times New Roman"/>
          <w:b/>
          <w:bCs/>
          <w:sz w:val="28"/>
          <w:szCs w:val="28"/>
        </w:rPr>
        <w:t xml:space="preserve"> июля</w:t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 xml:space="preserve"> 2021 года</w:t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ab/>
        <w:t xml:space="preserve">№ </w:t>
      </w:r>
      <w:r>
        <w:rPr>
          <w:rFonts w:ascii="Times New Roman" w:hAnsi="Times New Roman"/>
          <w:b/>
          <w:bCs/>
          <w:sz w:val="28"/>
          <w:szCs w:val="28"/>
        </w:rPr>
        <w:t>66</w:t>
      </w:r>
      <w:r w:rsidR="007864DB" w:rsidRPr="00A25547">
        <w:rPr>
          <w:rFonts w:ascii="Times New Roman" w:hAnsi="Times New Roman"/>
          <w:b/>
          <w:bCs/>
          <w:sz w:val="28"/>
          <w:szCs w:val="28"/>
        </w:rPr>
        <w:t xml:space="preserve"> – П</w:t>
      </w:r>
    </w:p>
    <w:p w:rsidR="007864DB" w:rsidRPr="0023000D" w:rsidRDefault="007864DB" w:rsidP="0065024E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7864DB" w:rsidRPr="00C01F0C" w:rsidRDefault="007864DB" w:rsidP="0065024E">
      <w:pPr>
        <w:pStyle w:val="ConsPlusTitle"/>
        <w:ind w:right="3400"/>
        <w:jc w:val="both"/>
        <w:rPr>
          <w:rFonts w:ascii="Times New Roman" w:hAnsi="Times New Roman"/>
          <w:bCs w:val="0"/>
          <w:sz w:val="27"/>
          <w:szCs w:val="27"/>
        </w:rPr>
      </w:pPr>
      <w:r w:rsidRPr="00C01F0C">
        <w:rPr>
          <w:rFonts w:ascii="Times New Roman" w:hAnsi="Times New Roman"/>
          <w:sz w:val="27"/>
          <w:szCs w:val="27"/>
        </w:rPr>
        <w:t>Об утверждении Административного регламента предоставления муниципальной услуги «Предоставление письменных разъяснений налогоплательщикам и налоговым агентам по вопросам при</w:t>
      </w:r>
      <w:bookmarkStart w:id="0" w:name="_GoBack"/>
      <w:bookmarkEnd w:id="0"/>
      <w:r w:rsidRPr="00C01F0C">
        <w:rPr>
          <w:rFonts w:ascii="Times New Roman" w:hAnsi="Times New Roman"/>
          <w:sz w:val="27"/>
          <w:szCs w:val="27"/>
        </w:rPr>
        <w:t>менения нормативных правовых актов о местных налогах и сборах на территории муниципального образования «Поселок Амдерма» Ненецкого автономного округа»</w:t>
      </w:r>
    </w:p>
    <w:p w:rsidR="007864DB" w:rsidRPr="00B456D3" w:rsidRDefault="007864DB" w:rsidP="0065024E">
      <w:pPr>
        <w:pStyle w:val="ConsPlusTitle"/>
        <w:ind w:right="3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64DB" w:rsidRDefault="00C85D50" w:rsidP="0065024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7864DB">
        <w:rPr>
          <w:rFonts w:ascii="Times New Roman" w:hAnsi="Times New Roman"/>
          <w:color w:val="000000"/>
          <w:sz w:val="28"/>
          <w:szCs w:val="28"/>
        </w:rPr>
        <w:t>В соответствии с</w:t>
      </w:r>
      <w:r w:rsidR="00C04154" w:rsidRPr="007864DB">
        <w:rPr>
          <w:rFonts w:ascii="Times New Roman" w:hAnsi="Times New Roman"/>
          <w:color w:val="000000"/>
          <w:sz w:val="28"/>
          <w:szCs w:val="28"/>
        </w:rPr>
        <w:t xml:space="preserve"> </w:t>
      </w:r>
      <w:hyperlink r:id="rId7" w:history="1">
        <w:r w:rsidR="00967D9D" w:rsidRPr="007864DB">
          <w:rPr>
            <w:rFonts w:ascii="Times New Roman" w:hAnsi="Times New Roman"/>
            <w:color w:val="000000"/>
            <w:sz w:val="28"/>
            <w:szCs w:val="28"/>
          </w:rPr>
          <w:t>пунктом 3 статьи 34.2</w:t>
        </w:r>
      </w:hyperlink>
      <w:r w:rsidR="00967D9D" w:rsidRPr="007864DB">
        <w:rPr>
          <w:rFonts w:ascii="Times New Roman" w:hAnsi="Times New Roman"/>
          <w:color w:val="000000"/>
          <w:sz w:val="28"/>
          <w:szCs w:val="28"/>
        </w:rPr>
        <w:t xml:space="preserve"> Налогового кодекса Российской Федерации, </w:t>
      </w:r>
      <w:r w:rsidR="00C04154" w:rsidRPr="007864DB">
        <w:rPr>
          <w:rFonts w:ascii="Times New Roman" w:hAnsi="Times New Roman"/>
          <w:color w:val="000000"/>
          <w:sz w:val="28"/>
          <w:szCs w:val="28"/>
        </w:rPr>
        <w:t>Порядком разработки и утверждения административных регламентов пре</w:t>
      </w:r>
      <w:r w:rsidR="00CC6257" w:rsidRPr="007864DB">
        <w:rPr>
          <w:rFonts w:ascii="Times New Roman" w:hAnsi="Times New Roman"/>
          <w:color w:val="000000"/>
          <w:sz w:val="28"/>
          <w:szCs w:val="28"/>
        </w:rPr>
        <w:t>доставления мун</w:t>
      </w:r>
      <w:r w:rsidR="006808BB" w:rsidRPr="007864DB">
        <w:rPr>
          <w:rFonts w:ascii="Times New Roman" w:hAnsi="Times New Roman"/>
          <w:color w:val="000000"/>
          <w:sz w:val="28"/>
          <w:szCs w:val="28"/>
        </w:rPr>
        <w:t>иципальных услуг, утвержденным п</w:t>
      </w:r>
      <w:r w:rsidR="00420985" w:rsidRPr="007864DB">
        <w:rPr>
          <w:rFonts w:ascii="Times New Roman" w:hAnsi="Times New Roman"/>
          <w:color w:val="000000"/>
          <w:sz w:val="28"/>
          <w:szCs w:val="28"/>
        </w:rPr>
        <w:t xml:space="preserve">остановлением Администрации муниципального образования </w:t>
      </w:r>
      <w:r w:rsidR="007864DB" w:rsidRPr="007864DB">
        <w:rPr>
          <w:rFonts w:ascii="Times New Roman" w:hAnsi="Times New Roman"/>
          <w:color w:val="000000"/>
          <w:sz w:val="28"/>
          <w:szCs w:val="28"/>
        </w:rPr>
        <w:t>«Поселок Амдерма»</w:t>
      </w:r>
      <w:r w:rsidR="00420985" w:rsidRPr="007864DB">
        <w:rPr>
          <w:rFonts w:ascii="Times New Roman" w:hAnsi="Times New Roman"/>
          <w:color w:val="000000"/>
          <w:sz w:val="28"/>
          <w:szCs w:val="28"/>
        </w:rPr>
        <w:t xml:space="preserve"> Н</w:t>
      </w:r>
      <w:r w:rsidR="00420A63" w:rsidRPr="007864DB">
        <w:rPr>
          <w:rFonts w:ascii="Times New Roman" w:hAnsi="Times New Roman"/>
          <w:color w:val="000000"/>
          <w:sz w:val="28"/>
          <w:szCs w:val="28"/>
        </w:rPr>
        <w:t xml:space="preserve">енецкого автономного </w:t>
      </w:r>
      <w:r w:rsidR="00420A63" w:rsidRPr="00A25547">
        <w:rPr>
          <w:rFonts w:ascii="Times New Roman" w:hAnsi="Times New Roman"/>
          <w:color w:val="000000"/>
          <w:sz w:val="28"/>
          <w:szCs w:val="28"/>
        </w:rPr>
        <w:t xml:space="preserve">округа </w:t>
      </w:r>
      <w:r w:rsidR="00420985" w:rsidRPr="00A25547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A25547" w:rsidRPr="00A25547">
        <w:rPr>
          <w:rFonts w:ascii="Times New Roman" w:hAnsi="Times New Roman"/>
          <w:color w:val="000000"/>
          <w:sz w:val="28"/>
          <w:szCs w:val="28"/>
        </w:rPr>
        <w:t>30.05.2012</w:t>
      </w:r>
      <w:r w:rsidR="00420985" w:rsidRPr="00A2554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CC6257" w:rsidRPr="00A255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5547" w:rsidRPr="00A25547">
        <w:rPr>
          <w:rFonts w:ascii="Times New Roman" w:hAnsi="Times New Roman"/>
          <w:color w:val="000000"/>
          <w:sz w:val="28"/>
          <w:szCs w:val="28"/>
        </w:rPr>
        <w:t>128 - П</w:t>
      </w:r>
      <w:r w:rsidR="007864DB" w:rsidRPr="00A25547">
        <w:rPr>
          <w:rFonts w:ascii="Times New Roman" w:hAnsi="Times New Roman"/>
          <w:color w:val="000000"/>
          <w:sz w:val="28"/>
          <w:szCs w:val="28"/>
        </w:rPr>
        <w:t>,</w:t>
      </w:r>
    </w:p>
    <w:p w:rsidR="007864DB" w:rsidRDefault="007864DB" w:rsidP="006502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4DB" w:rsidRPr="0023000D" w:rsidRDefault="007864DB" w:rsidP="0065024E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3000D">
        <w:rPr>
          <w:rFonts w:ascii="Times New Roman" w:hAnsi="Times New Roman"/>
          <w:b/>
          <w:bCs/>
          <w:caps/>
          <w:sz w:val="28"/>
          <w:szCs w:val="28"/>
        </w:rPr>
        <w:t>Администрация МО «</w:t>
      </w:r>
      <w:r>
        <w:rPr>
          <w:rFonts w:ascii="Times New Roman" w:hAnsi="Times New Roman"/>
          <w:b/>
          <w:bCs/>
          <w:caps/>
          <w:sz w:val="28"/>
          <w:szCs w:val="28"/>
        </w:rPr>
        <w:t>поселок амдерма</w:t>
      </w:r>
      <w:r w:rsidRPr="0023000D">
        <w:rPr>
          <w:rFonts w:ascii="Times New Roman" w:hAnsi="Times New Roman"/>
          <w:b/>
          <w:bCs/>
          <w:caps/>
          <w:sz w:val="28"/>
          <w:szCs w:val="28"/>
        </w:rPr>
        <w:t>» НАО</w:t>
      </w:r>
    </w:p>
    <w:p w:rsidR="007864DB" w:rsidRPr="0023000D" w:rsidRDefault="007864DB" w:rsidP="0065024E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23000D">
        <w:rPr>
          <w:rFonts w:ascii="Times New Roman" w:hAnsi="Times New Roman"/>
          <w:b/>
          <w:bCs/>
          <w:caps/>
          <w:sz w:val="28"/>
          <w:szCs w:val="28"/>
        </w:rPr>
        <w:t>ПОСТАНОВЛЯЕТ:</w:t>
      </w:r>
    </w:p>
    <w:p w:rsidR="007864DB" w:rsidRPr="0023000D" w:rsidRDefault="007864DB" w:rsidP="0065024E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967D9D" w:rsidRPr="007864DB" w:rsidRDefault="00C01F0C" w:rsidP="0065024E">
      <w:pPr>
        <w:pStyle w:val="a7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B75FD" w:rsidRPr="007864DB">
        <w:rPr>
          <w:sz w:val="28"/>
          <w:szCs w:val="28"/>
        </w:rPr>
        <w:t>твердить прилагаемый</w:t>
      </w:r>
      <w:r w:rsidR="00DF769F" w:rsidRPr="007864DB">
        <w:rPr>
          <w:sz w:val="28"/>
          <w:szCs w:val="28"/>
        </w:rPr>
        <w:t xml:space="preserve"> Административный регламент</w:t>
      </w:r>
      <w:r w:rsidR="00967D9D" w:rsidRPr="007864DB">
        <w:rPr>
          <w:sz w:val="28"/>
          <w:szCs w:val="28"/>
        </w:rPr>
        <w:t xml:space="preserve"> </w:t>
      </w:r>
      <w:r w:rsidR="00DF769F" w:rsidRPr="007864DB">
        <w:rPr>
          <w:sz w:val="28"/>
          <w:szCs w:val="28"/>
        </w:rPr>
        <w:t>предоставления муниципальной услуги</w:t>
      </w:r>
      <w:r w:rsidR="006808BB" w:rsidRPr="007864DB">
        <w:rPr>
          <w:sz w:val="28"/>
          <w:szCs w:val="28"/>
        </w:rPr>
        <w:t xml:space="preserve"> </w:t>
      </w:r>
      <w:r w:rsidR="006808BB" w:rsidRPr="007864DB">
        <w:rPr>
          <w:bCs/>
          <w:sz w:val="28"/>
          <w:szCs w:val="28"/>
        </w:rPr>
        <w:t>«</w:t>
      </w:r>
      <w:r w:rsidR="00967D9D" w:rsidRPr="007864DB">
        <w:rPr>
          <w:sz w:val="28"/>
          <w:szCs w:val="28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7864DB" w:rsidRPr="007864DB">
        <w:rPr>
          <w:color w:val="000000"/>
          <w:sz w:val="28"/>
          <w:szCs w:val="28"/>
        </w:rPr>
        <w:t>«Поселок Амдерма»</w:t>
      </w:r>
      <w:r w:rsidR="00967D9D" w:rsidRPr="007864DB">
        <w:rPr>
          <w:sz w:val="28"/>
          <w:szCs w:val="28"/>
        </w:rPr>
        <w:t xml:space="preserve"> Ненецкого автономного округа</w:t>
      </w:r>
      <w:r w:rsidR="00967D9D" w:rsidRPr="007864DB">
        <w:rPr>
          <w:bCs/>
          <w:sz w:val="28"/>
          <w:szCs w:val="28"/>
        </w:rPr>
        <w:t>»</w:t>
      </w:r>
      <w:r w:rsidR="00C065CB">
        <w:rPr>
          <w:bCs/>
          <w:sz w:val="28"/>
          <w:szCs w:val="28"/>
        </w:rPr>
        <w:t>.</w:t>
      </w:r>
    </w:p>
    <w:p w:rsidR="00420A63" w:rsidRPr="007864DB" w:rsidRDefault="00C01F0C" w:rsidP="0065024E">
      <w:pPr>
        <w:pStyle w:val="a7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20A63" w:rsidRPr="007864DB">
        <w:rPr>
          <w:sz w:val="28"/>
          <w:szCs w:val="28"/>
        </w:rPr>
        <w:t xml:space="preserve">ризнать утратившим силу постановление Администрации </w:t>
      </w:r>
      <w:r w:rsidR="00420A63" w:rsidRPr="007864DB">
        <w:rPr>
          <w:color w:val="000000"/>
          <w:sz w:val="28"/>
          <w:szCs w:val="28"/>
        </w:rPr>
        <w:t xml:space="preserve">муниципального образования </w:t>
      </w:r>
      <w:r w:rsidR="007864DB" w:rsidRPr="007864DB">
        <w:rPr>
          <w:color w:val="000000"/>
          <w:sz w:val="28"/>
          <w:szCs w:val="28"/>
        </w:rPr>
        <w:t>«Поселок Амдерма»</w:t>
      </w:r>
      <w:r w:rsidR="00420A63" w:rsidRPr="007864DB">
        <w:rPr>
          <w:color w:val="000000"/>
          <w:sz w:val="28"/>
          <w:szCs w:val="28"/>
        </w:rPr>
        <w:t xml:space="preserve"> Ненецкого автономного округа от </w:t>
      </w:r>
      <w:r w:rsidR="007864DB">
        <w:rPr>
          <w:color w:val="000000"/>
          <w:sz w:val="28"/>
          <w:szCs w:val="28"/>
        </w:rPr>
        <w:t>24</w:t>
      </w:r>
      <w:r w:rsidR="00420A63" w:rsidRPr="007864DB">
        <w:rPr>
          <w:color w:val="000000"/>
          <w:sz w:val="28"/>
          <w:szCs w:val="28"/>
        </w:rPr>
        <w:t>.</w:t>
      </w:r>
      <w:r w:rsidR="002277AE" w:rsidRPr="007864DB">
        <w:rPr>
          <w:color w:val="000000"/>
          <w:sz w:val="28"/>
          <w:szCs w:val="28"/>
        </w:rPr>
        <w:t>02</w:t>
      </w:r>
      <w:r w:rsidR="00420A63" w:rsidRPr="007864DB">
        <w:rPr>
          <w:color w:val="000000"/>
          <w:sz w:val="28"/>
          <w:szCs w:val="28"/>
        </w:rPr>
        <w:t>.20</w:t>
      </w:r>
      <w:r w:rsidR="002277AE" w:rsidRPr="007864DB">
        <w:rPr>
          <w:color w:val="000000"/>
          <w:sz w:val="28"/>
          <w:szCs w:val="28"/>
        </w:rPr>
        <w:t>2</w:t>
      </w:r>
      <w:r w:rsidR="00420A63" w:rsidRPr="007864DB">
        <w:rPr>
          <w:color w:val="000000"/>
          <w:sz w:val="28"/>
          <w:szCs w:val="28"/>
        </w:rPr>
        <w:t xml:space="preserve">1 № </w:t>
      </w:r>
      <w:r w:rsidR="007864DB">
        <w:rPr>
          <w:color w:val="000000"/>
          <w:sz w:val="28"/>
          <w:szCs w:val="28"/>
        </w:rPr>
        <w:t xml:space="preserve">18 – П </w:t>
      </w:r>
      <w:r w:rsidR="002277AE" w:rsidRPr="007864DB">
        <w:rPr>
          <w:color w:val="000000"/>
          <w:sz w:val="28"/>
          <w:szCs w:val="28"/>
        </w:rPr>
        <w:t xml:space="preserve">«Об утверждении </w:t>
      </w:r>
      <w:hyperlink w:anchor="P32" w:history="1">
        <w:r w:rsidR="002277AE" w:rsidRPr="007864DB">
          <w:rPr>
            <w:color w:val="000000"/>
            <w:sz w:val="28"/>
            <w:szCs w:val="28"/>
          </w:rPr>
          <w:t>Поряд</w:t>
        </w:r>
      </w:hyperlink>
      <w:r w:rsidR="002277AE" w:rsidRPr="007864DB">
        <w:rPr>
          <w:color w:val="000000"/>
          <w:sz w:val="28"/>
          <w:szCs w:val="28"/>
        </w:rPr>
        <w:t xml:space="preserve">ка предоставления финансово – бюджетным отделом Администрации муниципального образования </w:t>
      </w:r>
      <w:r w:rsidR="007864DB" w:rsidRPr="007864DB">
        <w:rPr>
          <w:color w:val="000000"/>
          <w:sz w:val="28"/>
          <w:szCs w:val="28"/>
        </w:rPr>
        <w:t>«Поселок Амдерма»</w:t>
      </w:r>
      <w:r w:rsidR="002277AE" w:rsidRPr="007864DB">
        <w:rPr>
          <w:color w:val="000000"/>
          <w:sz w:val="28"/>
          <w:szCs w:val="28"/>
        </w:rPr>
        <w:t xml:space="preserve"> Ненецкого автономного округа письменных разъяснений налогоплательщикам и налоговым агентам по вопросам применения нормативных правовых актов муниципального </w:t>
      </w:r>
      <w:r w:rsidR="002277AE" w:rsidRPr="007864DB">
        <w:rPr>
          <w:color w:val="000000"/>
          <w:sz w:val="28"/>
          <w:szCs w:val="28"/>
        </w:rPr>
        <w:lastRenderedPageBreak/>
        <w:t xml:space="preserve">образования </w:t>
      </w:r>
      <w:r w:rsidR="007864DB" w:rsidRPr="007864DB">
        <w:rPr>
          <w:color w:val="000000"/>
          <w:sz w:val="28"/>
          <w:szCs w:val="28"/>
        </w:rPr>
        <w:t>«Поселок Амдерма»</w:t>
      </w:r>
      <w:r w:rsidR="002277AE" w:rsidRPr="007864DB">
        <w:rPr>
          <w:color w:val="000000"/>
          <w:sz w:val="28"/>
          <w:szCs w:val="28"/>
        </w:rPr>
        <w:t xml:space="preserve"> Ненецкого автономного округа о местных налогах и сборах</w:t>
      </w:r>
      <w:r w:rsidR="00C065CB">
        <w:rPr>
          <w:color w:val="000000"/>
          <w:sz w:val="28"/>
          <w:szCs w:val="28"/>
        </w:rPr>
        <w:t>».</w:t>
      </w:r>
    </w:p>
    <w:p w:rsidR="00042CC3" w:rsidRPr="007864DB" w:rsidRDefault="00C01F0C" w:rsidP="0065024E">
      <w:pPr>
        <w:pStyle w:val="a7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DF769F" w:rsidRPr="007864DB">
        <w:rPr>
          <w:sz w:val="28"/>
          <w:szCs w:val="28"/>
        </w:rPr>
        <w:t>астоящее п</w:t>
      </w:r>
      <w:r w:rsidR="00042CC3" w:rsidRPr="007864DB">
        <w:rPr>
          <w:sz w:val="28"/>
          <w:szCs w:val="28"/>
        </w:rPr>
        <w:t xml:space="preserve">остановление вступает в силу после его </w:t>
      </w:r>
      <w:r w:rsidR="007864DB">
        <w:rPr>
          <w:sz w:val="28"/>
          <w:szCs w:val="28"/>
        </w:rPr>
        <w:t xml:space="preserve">подписания и подлежит </w:t>
      </w:r>
      <w:r w:rsidR="00042CC3" w:rsidRPr="007864DB">
        <w:rPr>
          <w:sz w:val="28"/>
          <w:szCs w:val="28"/>
        </w:rPr>
        <w:t>официально</w:t>
      </w:r>
      <w:r w:rsidR="007864DB">
        <w:rPr>
          <w:sz w:val="28"/>
          <w:szCs w:val="28"/>
        </w:rPr>
        <w:t>му</w:t>
      </w:r>
      <w:r w:rsidR="00042CC3" w:rsidRPr="007864DB">
        <w:rPr>
          <w:sz w:val="28"/>
          <w:szCs w:val="28"/>
        </w:rPr>
        <w:t xml:space="preserve"> опубликовани</w:t>
      </w:r>
      <w:r w:rsidR="007864DB">
        <w:rPr>
          <w:sz w:val="28"/>
          <w:szCs w:val="28"/>
        </w:rPr>
        <w:t>ю</w:t>
      </w:r>
      <w:r w:rsidR="00042CC3" w:rsidRPr="007864DB">
        <w:rPr>
          <w:sz w:val="28"/>
          <w:szCs w:val="28"/>
        </w:rPr>
        <w:t xml:space="preserve"> (обнародовани</w:t>
      </w:r>
      <w:r w:rsidR="007864DB">
        <w:rPr>
          <w:sz w:val="28"/>
          <w:szCs w:val="28"/>
        </w:rPr>
        <w:t>ю</w:t>
      </w:r>
      <w:r w:rsidR="00042CC3" w:rsidRPr="007864DB">
        <w:rPr>
          <w:sz w:val="28"/>
          <w:szCs w:val="28"/>
        </w:rPr>
        <w:t>).</w:t>
      </w:r>
    </w:p>
    <w:p w:rsidR="00042CC3" w:rsidRPr="007864DB" w:rsidRDefault="00042CC3" w:rsidP="0065024E">
      <w:pPr>
        <w:tabs>
          <w:tab w:val="left" w:pos="3045"/>
        </w:tabs>
        <w:spacing w:after="0" w:line="240" w:lineRule="auto"/>
        <w:rPr>
          <w:sz w:val="28"/>
          <w:szCs w:val="28"/>
        </w:rPr>
      </w:pPr>
    </w:p>
    <w:p w:rsidR="00420985" w:rsidRPr="007864DB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0985" w:rsidRPr="007864DB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64DB" w:rsidRDefault="00420985" w:rsidP="0065024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864DB">
        <w:rPr>
          <w:rFonts w:ascii="Times New Roman" w:hAnsi="Times New Roman"/>
          <w:sz w:val="28"/>
          <w:szCs w:val="28"/>
        </w:rPr>
        <w:t>Глава МО</w:t>
      </w:r>
      <w:r w:rsidR="00042CC3" w:rsidRPr="007864DB">
        <w:rPr>
          <w:rFonts w:ascii="Times New Roman" w:hAnsi="Times New Roman"/>
          <w:sz w:val="28"/>
          <w:szCs w:val="28"/>
        </w:rPr>
        <w:t xml:space="preserve"> </w:t>
      </w:r>
      <w:r w:rsidR="007864DB" w:rsidRPr="007864DB">
        <w:rPr>
          <w:rFonts w:ascii="Times New Roman" w:hAnsi="Times New Roman"/>
          <w:color w:val="000000"/>
          <w:sz w:val="28"/>
          <w:szCs w:val="28"/>
        </w:rPr>
        <w:t>«Поселок Амдерма»</w:t>
      </w:r>
      <w:r w:rsidRPr="007864DB">
        <w:rPr>
          <w:rFonts w:ascii="Times New Roman" w:hAnsi="Times New Roman"/>
          <w:sz w:val="28"/>
          <w:szCs w:val="28"/>
        </w:rPr>
        <w:t xml:space="preserve"> НАО</w:t>
      </w:r>
      <w:r w:rsidR="007864DB">
        <w:rPr>
          <w:rFonts w:ascii="Times New Roman" w:hAnsi="Times New Roman"/>
          <w:sz w:val="28"/>
          <w:szCs w:val="28"/>
        </w:rPr>
        <w:tab/>
      </w:r>
      <w:r w:rsidR="007864DB">
        <w:rPr>
          <w:rFonts w:ascii="Times New Roman" w:hAnsi="Times New Roman"/>
          <w:sz w:val="28"/>
          <w:szCs w:val="28"/>
        </w:rPr>
        <w:tab/>
      </w:r>
      <w:r w:rsidR="007864DB">
        <w:rPr>
          <w:rFonts w:ascii="Times New Roman" w:hAnsi="Times New Roman"/>
          <w:sz w:val="28"/>
          <w:szCs w:val="28"/>
        </w:rPr>
        <w:tab/>
      </w:r>
      <w:r w:rsidR="007864DB">
        <w:rPr>
          <w:rFonts w:ascii="Times New Roman" w:hAnsi="Times New Roman"/>
          <w:sz w:val="28"/>
          <w:szCs w:val="28"/>
        </w:rPr>
        <w:tab/>
        <w:t>М.В. Златова</w:t>
      </w:r>
    </w:p>
    <w:p w:rsidR="00015AE9" w:rsidRPr="007864DB" w:rsidRDefault="007864DB" w:rsidP="0065024E">
      <w:pPr>
        <w:spacing w:after="0" w:line="240" w:lineRule="auto"/>
        <w:ind w:left="56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15AE9" w:rsidRPr="007864DB">
        <w:rPr>
          <w:rFonts w:ascii="Times New Roman" w:hAnsi="Times New Roman"/>
          <w:sz w:val="20"/>
          <w:szCs w:val="20"/>
        </w:rPr>
        <w:lastRenderedPageBreak/>
        <w:t>Утвержден</w:t>
      </w:r>
      <w:r w:rsidRPr="007864DB">
        <w:rPr>
          <w:rFonts w:ascii="Times New Roman" w:hAnsi="Times New Roman"/>
          <w:sz w:val="20"/>
          <w:szCs w:val="20"/>
        </w:rPr>
        <w:t xml:space="preserve"> </w:t>
      </w:r>
      <w:r w:rsidR="00015AE9" w:rsidRPr="007864DB">
        <w:rPr>
          <w:rFonts w:ascii="Times New Roman" w:hAnsi="Times New Roman"/>
          <w:sz w:val="20"/>
          <w:szCs w:val="20"/>
        </w:rPr>
        <w:t xml:space="preserve">постановлением </w:t>
      </w:r>
      <w:r w:rsidR="00015AE9" w:rsidRPr="005862D3">
        <w:rPr>
          <w:rFonts w:ascii="Times New Roman" w:hAnsi="Times New Roman"/>
          <w:sz w:val="20"/>
          <w:szCs w:val="20"/>
        </w:rPr>
        <w:t>Администрации МО</w:t>
      </w:r>
      <w:r w:rsidRPr="005862D3">
        <w:rPr>
          <w:rFonts w:ascii="Times New Roman" w:hAnsi="Times New Roman"/>
          <w:sz w:val="20"/>
          <w:szCs w:val="20"/>
        </w:rPr>
        <w:t xml:space="preserve"> «Поселок Амдерма»</w:t>
      </w:r>
      <w:r w:rsidR="00015AE9" w:rsidRPr="005862D3">
        <w:rPr>
          <w:rFonts w:ascii="Times New Roman" w:hAnsi="Times New Roman"/>
          <w:sz w:val="20"/>
          <w:szCs w:val="20"/>
        </w:rPr>
        <w:t xml:space="preserve"> НАО от </w:t>
      </w:r>
      <w:r w:rsidR="00C01F0C">
        <w:rPr>
          <w:rFonts w:ascii="Times New Roman" w:hAnsi="Times New Roman"/>
          <w:sz w:val="20"/>
          <w:szCs w:val="20"/>
        </w:rPr>
        <w:t>01</w:t>
      </w:r>
      <w:r w:rsidR="00015AE9" w:rsidRPr="005862D3">
        <w:rPr>
          <w:rFonts w:ascii="Times New Roman" w:hAnsi="Times New Roman"/>
          <w:sz w:val="20"/>
          <w:szCs w:val="20"/>
        </w:rPr>
        <w:t>.0</w:t>
      </w:r>
      <w:r w:rsidR="005862D3" w:rsidRPr="005862D3">
        <w:rPr>
          <w:rFonts w:ascii="Times New Roman" w:hAnsi="Times New Roman"/>
          <w:sz w:val="20"/>
          <w:szCs w:val="20"/>
        </w:rPr>
        <w:t>7</w:t>
      </w:r>
      <w:r w:rsidR="00015AE9" w:rsidRPr="005862D3">
        <w:rPr>
          <w:rFonts w:ascii="Times New Roman" w:hAnsi="Times New Roman"/>
          <w:sz w:val="20"/>
          <w:szCs w:val="20"/>
        </w:rPr>
        <w:t>.2021 №</w:t>
      </w:r>
      <w:r w:rsidR="00C01F0C">
        <w:rPr>
          <w:rFonts w:ascii="Times New Roman" w:hAnsi="Times New Roman"/>
          <w:sz w:val="20"/>
          <w:szCs w:val="20"/>
        </w:rPr>
        <w:t xml:space="preserve"> 66</w:t>
      </w:r>
      <w:r w:rsidRPr="005862D3">
        <w:rPr>
          <w:rFonts w:ascii="Times New Roman" w:hAnsi="Times New Roman"/>
          <w:sz w:val="20"/>
          <w:szCs w:val="20"/>
        </w:rPr>
        <w:t xml:space="preserve"> – П</w:t>
      </w:r>
    </w:p>
    <w:p w:rsidR="00420985" w:rsidRPr="00A02987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20985" w:rsidRPr="00A02987" w:rsidRDefault="00420985" w:rsidP="0065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08BB" w:rsidRPr="00B00EEF" w:rsidRDefault="00733EE5" w:rsidP="00650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0EEF">
        <w:rPr>
          <w:rFonts w:ascii="Times New Roman" w:hAnsi="Times New Roman"/>
          <w:b/>
          <w:sz w:val="24"/>
          <w:szCs w:val="24"/>
        </w:rPr>
        <w:t>Административн</w:t>
      </w:r>
      <w:r w:rsidRPr="00B00EEF">
        <w:rPr>
          <w:rFonts w:ascii="Times New Roman" w:hAnsi="Times New Roman"/>
          <w:b/>
        </w:rPr>
        <w:t>ый</w:t>
      </w:r>
      <w:r w:rsidR="007864DB">
        <w:rPr>
          <w:rFonts w:ascii="Times New Roman" w:hAnsi="Times New Roman"/>
          <w:b/>
          <w:sz w:val="24"/>
          <w:szCs w:val="24"/>
        </w:rPr>
        <w:t xml:space="preserve"> регламент </w:t>
      </w:r>
    </w:p>
    <w:p w:rsidR="00F06A6F" w:rsidRDefault="00733EE5" w:rsidP="00650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B00EEF">
        <w:rPr>
          <w:rFonts w:ascii="Times New Roman" w:hAnsi="Times New Roman"/>
          <w:b/>
          <w:sz w:val="24"/>
          <w:szCs w:val="24"/>
        </w:rPr>
        <w:t>предоставления</w:t>
      </w:r>
      <w:r w:rsidRPr="00B00EEF">
        <w:rPr>
          <w:rFonts w:ascii="Times New Roman" w:hAnsi="Times New Roman"/>
          <w:b/>
        </w:rPr>
        <w:t xml:space="preserve"> </w:t>
      </w:r>
      <w:r w:rsidRPr="00B00EEF">
        <w:rPr>
          <w:rFonts w:ascii="Times New Roman" w:hAnsi="Times New Roman"/>
          <w:b/>
          <w:sz w:val="24"/>
          <w:szCs w:val="24"/>
        </w:rPr>
        <w:t>муниципальной услуги</w:t>
      </w:r>
      <w:r w:rsidR="007864DB">
        <w:rPr>
          <w:rFonts w:ascii="Times New Roman" w:hAnsi="Times New Roman"/>
          <w:b/>
          <w:sz w:val="24"/>
          <w:szCs w:val="24"/>
        </w:rPr>
        <w:t xml:space="preserve"> </w:t>
      </w:r>
      <w:r w:rsidR="00967D9D" w:rsidRPr="00B00EEF">
        <w:rPr>
          <w:rFonts w:ascii="Times New Roman" w:hAnsi="Times New Roman"/>
          <w:b/>
          <w:sz w:val="24"/>
          <w:szCs w:val="24"/>
        </w:rPr>
        <w:t xml:space="preserve">«Предоставление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7864DB" w:rsidRPr="007864DB">
        <w:rPr>
          <w:rFonts w:ascii="Times New Roman" w:hAnsi="Times New Roman"/>
          <w:b/>
          <w:sz w:val="24"/>
          <w:szCs w:val="24"/>
        </w:rPr>
        <w:t>«Поселок Амдерма»</w:t>
      </w:r>
      <w:r w:rsidR="00967D9D" w:rsidRPr="00B00EEF">
        <w:rPr>
          <w:rFonts w:ascii="Times New Roman" w:hAnsi="Times New Roman"/>
          <w:b/>
          <w:sz w:val="24"/>
          <w:szCs w:val="24"/>
        </w:rPr>
        <w:t xml:space="preserve"> Ненецкого автономного округа»</w:t>
      </w:r>
    </w:p>
    <w:p w:rsidR="00AE5CCD" w:rsidRPr="00B00EEF" w:rsidRDefault="00AE5CCD" w:rsidP="006502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420985" w:rsidRDefault="00420985" w:rsidP="004F404C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0" w:firstLine="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C26D8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77F38" w:rsidRPr="008C26D8" w:rsidRDefault="00777F38" w:rsidP="00777F38">
      <w:pPr>
        <w:autoSpaceDE w:val="0"/>
        <w:autoSpaceDN w:val="0"/>
        <w:adjustRightInd w:val="0"/>
        <w:spacing w:before="120" w:after="12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420985" w:rsidRDefault="00733EE5" w:rsidP="00777F38">
      <w:pPr>
        <w:pStyle w:val="a4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769F">
        <w:rPr>
          <w:rFonts w:ascii="Times New Roman" w:hAnsi="Times New Roman"/>
          <w:sz w:val="24"/>
          <w:szCs w:val="24"/>
        </w:rPr>
        <w:t>Административн</w:t>
      </w:r>
      <w:r>
        <w:t>ый</w:t>
      </w:r>
      <w:r w:rsidRPr="00DF769F">
        <w:rPr>
          <w:rFonts w:ascii="Times New Roman" w:hAnsi="Times New Roman"/>
          <w:sz w:val="24"/>
          <w:szCs w:val="24"/>
        </w:rPr>
        <w:t xml:space="preserve"> регламент</w:t>
      </w:r>
      <w:r w:rsidR="00875437">
        <w:rPr>
          <w:rFonts w:ascii="Times New Roman" w:hAnsi="Times New Roman"/>
          <w:sz w:val="24"/>
          <w:szCs w:val="24"/>
        </w:rPr>
        <w:t xml:space="preserve"> </w:t>
      </w:r>
      <w:r w:rsidRPr="00DF769F">
        <w:rPr>
          <w:rFonts w:ascii="Times New Roman" w:hAnsi="Times New Roman"/>
          <w:sz w:val="24"/>
          <w:szCs w:val="24"/>
        </w:rPr>
        <w:t>предоставления</w:t>
      </w:r>
      <w:r>
        <w:t xml:space="preserve"> </w:t>
      </w:r>
      <w:r w:rsidRPr="00DF769F">
        <w:rPr>
          <w:rFonts w:ascii="Times New Roman" w:hAnsi="Times New Roman"/>
          <w:sz w:val="24"/>
          <w:szCs w:val="24"/>
        </w:rPr>
        <w:t>муниципальной услуги</w:t>
      </w:r>
      <w:r>
        <w:t xml:space="preserve"> </w:t>
      </w:r>
      <w:r w:rsidR="00B00EEF" w:rsidRPr="00B00EEF">
        <w:rPr>
          <w:rFonts w:ascii="Times New Roman" w:hAnsi="Times New Roman"/>
          <w:bCs/>
          <w:sz w:val="24"/>
          <w:szCs w:val="24"/>
        </w:rPr>
        <w:t>«</w:t>
      </w:r>
      <w:r w:rsidR="00B00EEF" w:rsidRPr="00B00EEF">
        <w:rPr>
          <w:rFonts w:ascii="Times New Roman" w:hAnsi="Times New Roman"/>
          <w:sz w:val="24"/>
          <w:szCs w:val="24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7864DB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B00EEF" w:rsidRPr="00B00EEF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 w:rsidR="00B00EEF" w:rsidRPr="00B00EEF">
        <w:rPr>
          <w:rFonts w:ascii="Times New Roman" w:hAnsi="Times New Roman"/>
          <w:bCs/>
          <w:sz w:val="24"/>
          <w:szCs w:val="24"/>
        </w:rPr>
        <w:t>»</w:t>
      </w:r>
      <w:r w:rsidR="00B00EEF" w:rsidRPr="00B00EEF">
        <w:rPr>
          <w:rFonts w:ascii="Times New Roman" w:hAnsi="Times New Roman"/>
          <w:sz w:val="24"/>
          <w:szCs w:val="24"/>
        </w:rPr>
        <w:t xml:space="preserve"> </w:t>
      </w:r>
      <w:r w:rsidR="00420985" w:rsidRPr="00B00EEF">
        <w:rPr>
          <w:rFonts w:ascii="Times New Roman" w:hAnsi="Times New Roman"/>
          <w:sz w:val="24"/>
          <w:szCs w:val="24"/>
        </w:rPr>
        <w:t>(далее – Административный регламент) разработан в целях повышения качества и доступности предоставления муниципальной услуги, определяет последовательность и сроки выполнения административных процедур при предоставлении муниципальной услуги, требования к порядку их выполнения, формы контроля за предоставлением муниципальной услуги, порядок обжалования заявителями действий (бездействия) и решений, осуществляемых и принятых в ходе исполнения муниципальной услуги.</w:t>
      </w:r>
      <w:r w:rsidR="00420985" w:rsidRPr="00C85D50">
        <w:rPr>
          <w:rFonts w:ascii="Times New Roman" w:hAnsi="Times New Roman"/>
          <w:sz w:val="24"/>
          <w:szCs w:val="24"/>
        </w:rPr>
        <w:t xml:space="preserve"> </w:t>
      </w:r>
    </w:p>
    <w:p w:rsidR="00875437" w:rsidRDefault="00875437" w:rsidP="00777F38">
      <w:pPr>
        <w:pStyle w:val="a4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Описание заявителей, а также их представителей.</w:t>
      </w:r>
    </w:p>
    <w:p w:rsidR="003C2C3C" w:rsidRPr="00921EF0" w:rsidRDefault="00420985" w:rsidP="00777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21EF0">
        <w:rPr>
          <w:rFonts w:ascii="Times New Roman" w:hAnsi="Times New Roman"/>
          <w:color w:val="000000"/>
          <w:sz w:val="24"/>
          <w:szCs w:val="24"/>
        </w:rPr>
        <w:t>Получателями муниципальной услуги являются</w:t>
      </w:r>
      <w:r w:rsidR="002E64A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D3E6F">
        <w:rPr>
          <w:rFonts w:ascii="Times New Roman" w:hAnsi="Times New Roman"/>
          <w:color w:val="000000"/>
          <w:sz w:val="24"/>
          <w:szCs w:val="24"/>
        </w:rPr>
        <w:t>физические лица</w:t>
      </w:r>
      <w:r w:rsidR="002E64A0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421535">
        <w:rPr>
          <w:rFonts w:ascii="Times New Roman" w:hAnsi="Times New Roman"/>
          <w:color w:val="000000"/>
          <w:sz w:val="24"/>
          <w:szCs w:val="24"/>
        </w:rPr>
        <w:t>юридические лица</w:t>
      </w:r>
      <w:r w:rsidR="0004636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2C3C" w:rsidRPr="00921EF0">
        <w:rPr>
          <w:rFonts w:ascii="Times New Roman" w:hAnsi="Times New Roman"/>
          <w:color w:val="000000"/>
          <w:sz w:val="24"/>
          <w:szCs w:val="24"/>
        </w:rPr>
        <w:t>(далее по тексту – заявители).</w:t>
      </w:r>
    </w:p>
    <w:p w:rsidR="00C85D50" w:rsidRDefault="00C85D50" w:rsidP="00777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Интересы заявителей, указанных в настояще</w:t>
      </w:r>
      <w:r w:rsidR="002E64A0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 xml:space="preserve"> пункт</w:t>
      </w:r>
      <w:r w:rsidR="002E64A0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, могут представлять иные лица, уполномоченные заявителем в установленном порядке.</w:t>
      </w:r>
    </w:p>
    <w:p w:rsidR="00603A6E" w:rsidRDefault="00603A6E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нормативных правовых актов, регулирующих отношения, возникающие в связи с предоставлением муниципальной услуги.</w:t>
      </w:r>
    </w:p>
    <w:p w:rsidR="00603A6E" w:rsidRDefault="00603A6E" w:rsidP="00777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Правовыми основаниями для предоставления муниципальной услуги являются:</w:t>
      </w:r>
    </w:p>
    <w:p w:rsidR="00A923AD" w:rsidRPr="00A923AD" w:rsidRDefault="00A923AD" w:rsidP="00777F38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923AD">
        <w:rPr>
          <w:rFonts w:ascii="Times New Roman" w:hAnsi="Times New Roman"/>
          <w:sz w:val="24"/>
          <w:szCs w:val="24"/>
        </w:rPr>
        <w:t xml:space="preserve">Налоговый </w:t>
      </w:r>
      <w:hyperlink r:id="rId8" w:history="1">
        <w:r w:rsidRPr="00A923AD">
          <w:rPr>
            <w:rFonts w:ascii="Times New Roman" w:hAnsi="Times New Roman"/>
            <w:sz w:val="24"/>
            <w:szCs w:val="24"/>
          </w:rPr>
          <w:t>кодекс</w:t>
        </w:r>
      </w:hyperlink>
      <w:r w:rsidRPr="00A923AD">
        <w:rPr>
          <w:rFonts w:ascii="Times New Roman" w:hAnsi="Times New Roman"/>
          <w:sz w:val="24"/>
          <w:szCs w:val="24"/>
        </w:rPr>
        <w:t xml:space="preserve"> Российской Федерации (часть первая);</w:t>
      </w:r>
    </w:p>
    <w:p w:rsidR="00A923AD" w:rsidRDefault="00A923AD" w:rsidP="00777F38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A923AD">
        <w:rPr>
          <w:rFonts w:ascii="Times New Roman" w:hAnsi="Times New Roman"/>
          <w:sz w:val="24"/>
          <w:szCs w:val="24"/>
        </w:rPr>
        <w:t xml:space="preserve">Федеральный </w:t>
      </w:r>
      <w:hyperlink r:id="rId9" w:history="1">
        <w:r w:rsidRPr="00A923AD">
          <w:rPr>
            <w:rFonts w:ascii="Times New Roman" w:hAnsi="Times New Roman"/>
            <w:sz w:val="24"/>
            <w:szCs w:val="24"/>
          </w:rPr>
          <w:t>закон</w:t>
        </w:r>
      </w:hyperlink>
      <w:r w:rsidRPr="00A923AD">
        <w:rPr>
          <w:rFonts w:ascii="Times New Roman" w:hAnsi="Times New Roman"/>
          <w:sz w:val="24"/>
          <w:szCs w:val="24"/>
        </w:rPr>
        <w:t xml:space="preserve"> от 06.10.2003 </w:t>
      </w:r>
      <w:r w:rsidR="00875437">
        <w:rPr>
          <w:rFonts w:ascii="Times New Roman" w:hAnsi="Times New Roman"/>
          <w:sz w:val="24"/>
          <w:szCs w:val="24"/>
        </w:rPr>
        <w:t>№</w:t>
      </w:r>
      <w:r w:rsidRPr="00A923AD">
        <w:rPr>
          <w:rFonts w:ascii="Times New Roman" w:hAnsi="Times New Roman"/>
          <w:sz w:val="24"/>
          <w:szCs w:val="24"/>
        </w:rPr>
        <w:t xml:space="preserve"> 131-ФЗ </w:t>
      </w:r>
      <w:r w:rsidR="00875437">
        <w:rPr>
          <w:rFonts w:ascii="Times New Roman" w:hAnsi="Times New Roman"/>
          <w:sz w:val="24"/>
          <w:szCs w:val="24"/>
        </w:rPr>
        <w:t>«</w:t>
      </w:r>
      <w:r w:rsidRPr="00A923AD">
        <w:rPr>
          <w:rFonts w:ascii="Times New Roman" w:hAnsi="Times New Roman"/>
          <w:sz w:val="24"/>
          <w:szCs w:val="24"/>
        </w:rPr>
        <w:t>Об общих принципах организации местного самоуправления</w:t>
      </w:r>
      <w:r w:rsidRPr="006D3E6F">
        <w:rPr>
          <w:rFonts w:ascii="Times New Roman" w:hAnsi="Times New Roman"/>
          <w:color w:val="000000"/>
          <w:sz w:val="24"/>
          <w:szCs w:val="24"/>
        </w:rPr>
        <w:t xml:space="preserve"> в Российской Федерации</w:t>
      </w:r>
      <w:r w:rsidR="00875437">
        <w:rPr>
          <w:rFonts w:ascii="Times New Roman" w:hAnsi="Times New Roman"/>
          <w:color w:val="000000"/>
          <w:sz w:val="24"/>
          <w:szCs w:val="24"/>
        </w:rPr>
        <w:t>»</w:t>
      </w:r>
      <w:r w:rsidRPr="006D3E6F">
        <w:rPr>
          <w:rFonts w:ascii="Times New Roman" w:hAnsi="Times New Roman"/>
          <w:color w:val="000000"/>
          <w:sz w:val="24"/>
          <w:szCs w:val="24"/>
        </w:rPr>
        <w:t>;</w:t>
      </w:r>
    </w:p>
    <w:p w:rsidR="006D3E6F" w:rsidRDefault="006D3E6F" w:rsidP="00777F38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6D3E6F">
        <w:rPr>
          <w:rFonts w:ascii="Times New Roman" w:hAnsi="Times New Roman"/>
          <w:color w:val="000000"/>
          <w:sz w:val="24"/>
          <w:szCs w:val="24"/>
        </w:rPr>
        <w:t xml:space="preserve">Федеральный </w:t>
      </w:r>
      <w:hyperlink r:id="rId10" w:history="1">
        <w:r w:rsidRPr="006D3E6F">
          <w:rPr>
            <w:rFonts w:ascii="Times New Roman" w:hAnsi="Times New Roman"/>
            <w:color w:val="000000"/>
            <w:sz w:val="24"/>
            <w:szCs w:val="24"/>
          </w:rPr>
          <w:t>закон</w:t>
        </w:r>
      </w:hyperlink>
      <w:r w:rsidRPr="006D3E6F">
        <w:rPr>
          <w:rFonts w:ascii="Times New Roman" w:hAnsi="Times New Roman"/>
          <w:color w:val="000000"/>
          <w:sz w:val="24"/>
          <w:szCs w:val="24"/>
        </w:rPr>
        <w:t xml:space="preserve"> от 27.07.2010 </w:t>
      </w:r>
      <w:r w:rsidR="00875437">
        <w:rPr>
          <w:rFonts w:ascii="Times New Roman" w:hAnsi="Times New Roman"/>
          <w:color w:val="000000"/>
          <w:sz w:val="24"/>
          <w:szCs w:val="24"/>
        </w:rPr>
        <w:t>№</w:t>
      </w:r>
      <w:r w:rsidRPr="006D3E6F">
        <w:rPr>
          <w:rFonts w:ascii="Times New Roman" w:hAnsi="Times New Roman"/>
          <w:color w:val="000000"/>
          <w:sz w:val="24"/>
          <w:szCs w:val="24"/>
        </w:rPr>
        <w:t xml:space="preserve"> 210-ФЗ </w:t>
      </w:r>
      <w:r w:rsidR="00875437">
        <w:rPr>
          <w:rFonts w:ascii="Times New Roman" w:hAnsi="Times New Roman"/>
          <w:color w:val="000000"/>
          <w:sz w:val="24"/>
          <w:szCs w:val="24"/>
        </w:rPr>
        <w:t>«</w:t>
      </w:r>
      <w:r w:rsidRPr="006D3E6F">
        <w:rPr>
          <w:rFonts w:ascii="Times New Roman" w:hAnsi="Times New Roman"/>
          <w:color w:val="000000"/>
          <w:sz w:val="24"/>
          <w:szCs w:val="24"/>
        </w:rPr>
        <w:t>Об организации предоставления государственных и муниципальных услуг</w:t>
      </w:r>
      <w:r w:rsidR="00875437">
        <w:rPr>
          <w:rFonts w:ascii="Times New Roman" w:hAnsi="Times New Roman"/>
          <w:color w:val="000000"/>
          <w:sz w:val="24"/>
          <w:szCs w:val="24"/>
        </w:rPr>
        <w:t>»</w:t>
      </w:r>
      <w:r w:rsidR="00A923AD">
        <w:rPr>
          <w:rFonts w:ascii="Times New Roman" w:hAnsi="Times New Roman"/>
          <w:color w:val="000000"/>
          <w:sz w:val="24"/>
          <w:szCs w:val="24"/>
        </w:rPr>
        <w:t>.</w:t>
      </w:r>
    </w:p>
    <w:p w:rsidR="00420985" w:rsidRPr="00A02987" w:rsidRDefault="00420985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Информация о правилах предоставления муниципальной услуги может быть получена в Администрации муниципального образования </w:t>
      </w:r>
      <w:r w:rsidR="00875437" w:rsidRPr="00875437">
        <w:rPr>
          <w:rFonts w:ascii="Times New Roman" w:hAnsi="Times New Roman"/>
          <w:sz w:val="24"/>
          <w:szCs w:val="24"/>
        </w:rPr>
        <w:t>«Поселок Амдерма»</w:t>
      </w:r>
      <w:r w:rsidRPr="00A02987">
        <w:rPr>
          <w:rFonts w:ascii="Times New Roman" w:hAnsi="Times New Roman"/>
          <w:sz w:val="24"/>
          <w:szCs w:val="24"/>
        </w:rPr>
        <w:t xml:space="preserve"> Ненецкого автономного округа</w:t>
      </w:r>
      <w:r w:rsidR="00AF75BB">
        <w:rPr>
          <w:rFonts w:ascii="Times New Roman" w:hAnsi="Times New Roman"/>
          <w:sz w:val="24"/>
          <w:szCs w:val="24"/>
        </w:rPr>
        <w:t xml:space="preserve"> (далее –</w:t>
      </w:r>
      <w:r w:rsidR="0051241E">
        <w:rPr>
          <w:rFonts w:ascii="Times New Roman" w:hAnsi="Times New Roman"/>
          <w:sz w:val="24"/>
          <w:szCs w:val="24"/>
        </w:rPr>
        <w:t xml:space="preserve"> </w:t>
      </w:r>
      <w:r w:rsidR="00AF75BB">
        <w:rPr>
          <w:rFonts w:ascii="Times New Roman" w:hAnsi="Times New Roman"/>
          <w:sz w:val="24"/>
          <w:szCs w:val="24"/>
        </w:rPr>
        <w:t>Администрация муниципального образования)</w:t>
      </w:r>
      <w:r w:rsidRPr="00A02987">
        <w:rPr>
          <w:rFonts w:ascii="Times New Roman" w:hAnsi="Times New Roman"/>
          <w:sz w:val="24"/>
          <w:szCs w:val="24"/>
        </w:rPr>
        <w:t>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Для получения информации о предоставлении муниципальной услуги заинтересованные лица вправе обратиться в Администрацию муниципального образования:</w:t>
      </w:r>
    </w:p>
    <w:p w:rsidR="00420985" w:rsidRPr="00A02987" w:rsidRDefault="00420985" w:rsidP="00777F38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по телефону;</w:t>
      </w:r>
    </w:p>
    <w:p w:rsidR="00420985" w:rsidRPr="00A02987" w:rsidRDefault="00420985" w:rsidP="00777F38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лично;</w:t>
      </w:r>
    </w:p>
    <w:p w:rsidR="00420985" w:rsidRPr="00A02987" w:rsidRDefault="00420985" w:rsidP="00777F38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в письменной форме посредством направления обращения в адрес Администрации муниципального образования;</w:t>
      </w:r>
    </w:p>
    <w:p w:rsidR="00420985" w:rsidRPr="00A02987" w:rsidRDefault="00420985" w:rsidP="00777F38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в форме электронного документа (по электронной почте).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Ответственный специалист Администрации муниципального образования, осуществляющий консультирование, должен коррек</w:t>
      </w:r>
      <w:r w:rsidR="00123921">
        <w:rPr>
          <w:rFonts w:ascii="Times New Roman" w:hAnsi="Times New Roman"/>
          <w:sz w:val="24"/>
          <w:szCs w:val="24"/>
        </w:rPr>
        <w:t>тно и внимательно относиться к з</w:t>
      </w:r>
      <w:r w:rsidRPr="00A02987">
        <w:rPr>
          <w:rFonts w:ascii="Times New Roman" w:hAnsi="Times New Roman"/>
          <w:sz w:val="24"/>
          <w:szCs w:val="24"/>
        </w:rPr>
        <w:t xml:space="preserve">аявителям, не унижая их чести и достоинства, подробно и в вежливой форме проинформировать </w:t>
      </w:r>
      <w:r w:rsidR="0051241E">
        <w:rPr>
          <w:rFonts w:ascii="Times New Roman" w:hAnsi="Times New Roman"/>
          <w:sz w:val="24"/>
          <w:szCs w:val="24"/>
        </w:rPr>
        <w:t>з</w:t>
      </w:r>
      <w:r w:rsidRPr="00A02987">
        <w:rPr>
          <w:rFonts w:ascii="Times New Roman" w:hAnsi="Times New Roman"/>
          <w:sz w:val="24"/>
          <w:szCs w:val="24"/>
        </w:rPr>
        <w:t>аявителей по интересующим их вопросам.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При информировании о порядке предоста</w:t>
      </w:r>
      <w:r w:rsidR="00AF75BB">
        <w:rPr>
          <w:rFonts w:ascii="Times New Roman" w:hAnsi="Times New Roman"/>
          <w:sz w:val="24"/>
          <w:szCs w:val="24"/>
        </w:rPr>
        <w:t>вления муниципальной услуги</w:t>
      </w:r>
      <w:r w:rsidR="00875437"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по телефону специалист Администрации муниципального образования, должен сначала </w:t>
      </w:r>
      <w:r w:rsidRPr="00A02987">
        <w:rPr>
          <w:rFonts w:ascii="Times New Roman" w:hAnsi="Times New Roman"/>
          <w:sz w:val="24"/>
          <w:szCs w:val="24"/>
        </w:rPr>
        <w:lastRenderedPageBreak/>
        <w:t xml:space="preserve">представиться: назвать фамилию, имя, отчество, </w:t>
      </w:r>
      <w:r w:rsidR="0051241E">
        <w:rPr>
          <w:rFonts w:ascii="Times New Roman" w:hAnsi="Times New Roman"/>
          <w:sz w:val="24"/>
          <w:szCs w:val="24"/>
        </w:rPr>
        <w:t>должность, а затем представить з</w:t>
      </w:r>
      <w:r w:rsidRPr="00A02987">
        <w:rPr>
          <w:rFonts w:ascii="Times New Roman" w:hAnsi="Times New Roman"/>
          <w:sz w:val="24"/>
          <w:szCs w:val="24"/>
        </w:rPr>
        <w:t>аявителю интересующую его информацию.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При невозможности специалистом Администрации муниципального образования, принявшего звонок, самостоятельно ответить на поставленные вопросы, телефонный звонок должен быть переадресован (переведен) другому специалисту, обладающему информацией по поставленн</w:t>
      </w:r>
      <w:r w:rsidR="0051241E">
        <w:rPr>
          <w:rFonts w:ascii="Times New Roman" w:hAnsi="Times New Roman"/>
          <w:sz w:val="24"/>
          <w:szCs w:val="24"/>
        </w:rPr>
        <w:t>ому вопросу, или обратившемуся з</w:t>
      </w:r>
      <w:r w:rsidRPr="00A02987">
        <w:rPr>
          <w:rFonts w:ascii="Times New Roman" w:hAnsi="Times New Roman"/>
          <w:sz w:val="24"/>
          <w:szCs w:val="24"/>
        </w:rPr>
        <w:t>аявителю должен быть сообщен номер телефона, по которому можно получить необходимую информацию.</w:t>
      </w:r>
    </w:p>
    <w:p w:rsidR="00420985" w:rsidRPr="00A02987" w:rsidRDefault="0051241E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информировании з</w:t>
      </w:r>
      <w:r w:rsidR="00420985" w:rsidRPr="00A02987">
        <w:rPr>
          <w:rFonts w:ascii="Times New Roman" w:hAnsi="Times New Roman"/>
          <w:sz w:val="24"/>
          <w:szCs w:val="24"/>
        </w:rPr>
        <w:t>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вопросы.</w:t>
      </w:r>
    </w:p>
    <w:p w:rsidR="00420985" w:rsidRPr="00A02987" w:rsidRDefault="00F1081B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923AD">
        <w:rPr>
          <w:rFonts w:ascii="Times New Roman" w:hAnsi="Times New Roman"/>
          <w:sz w:val="24"/>
          <w:szCs w:val="24"/>
        </w:rPr>
        <w:t>Письменное информирование з</w:t>
      </w:r>
      <w:r w:rsidR="00420985" w:rsidRPr="00A923AD">
        <w:rPr>
          <w:rFonts w:ascii="Times New Roman" w:hAnsi="Times New Roman"/>
          <w:sz w:val="24"/>
          <w:szCs w:val="24"/>
        </w:rPr>
        <w:t>аявителя о порядке предоставления муниципальной услуги осуществляется посредством направления п</w:t>
      </w:r>
      <w:r w:rsidRPr="00A923AD">
        <w:rPr>
          <w:rFonts w:ascii="Times New Roman" w:hAnsi="Times New Roman"/>
          <w:sz w:val="24"/>
          <w:szCs w:val="24"/>
        </w:rPr>
        <w:t>исьменного ответа на обращение з</w:t>
      </w:r>
      <w:r w:rsidR="00420985" w:rsidRPr="00A923AD">
        <w:rPr>
          <w:rFonts w:ascii="Times New Roman" w:hAnsi="Times New Roman"/>
          <w:sz w:val="24"/>
          <w:szCs w:val="24"/>
        </w:rPr>
        <w:t>аявителя почтой или по электронной почте (при её наличии</w:t>
      </w:r>
      <w:r w:rsidR="00875437">
        <w:rPr>
          <w:rFonts w:ascii="Times New Roman" w:hAnsi="Times New Roman"/>
          <w:sz w:val="24"/>
          <w:szCs w:val="24"/>
        </w:rPr>
        <w:t xml:space="preserve"> </w:t>
      </w:r>
      <w:r w:rsidR="00420985" w:rsidRPr="00A923AD">
        <w:rPr>
          <w:rFonts w:ascii="Times New Roman" w:hAnsi="Times New Roman"/>
          <w:sz w:val="24"/>
          <w:szCs w:val="24"/>
        </w:rPr>
        <w:t xml:space="preserve">в обращении) в его адрес в срок, не превышающий 10 </w:t>
      </w:r>
      <w:r w:rsidR="006F74A0" w:rsidRPr="00A923AD">
        <w:rPr>
          <w:rFonts w:ascii="Times New Roman" w:hAnsi="Times New Roman"/>
          <w:sz w:val="24"/>
          <w:szCs w:val="24"/>
        </w:rPr>
        <w:t xml:space="preserve">рабочих </w:t>
      </w:r>
      <w:r w:rsidR="00420985" w:rsidRPr="00A923AD">
        <w:rPr>
          <w:rFonts w:ascii="Times New Roman" w:hAnsi="Times New Roman"/>
          <w:sz w:val="24"/>
          <w:szCs w:val="24"/>
        </w:rPr>
        <w:t>дней со дня регистрации</w:t>
      </w:r>
      <w:r w:rsidR="00420985" w:rsidRPr="00A02987">
        <w:rPr>
          <w:rFonts w:ascii="Times New Roman" w:hAnsi="Times New Roman"/>
          <w:sz w:val="24"/>
          <w:szCs w:val="24"/>
        </w:rPr>
        <w:t xml:space="preserve"> обращения.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Обращение, поступившее в форме электронного документа, подлежит рассмотрению в порядке, аналогичном для п</w:t>
      </w:r>
      <w:r w:rsidR="00AF75BB">
        <w:rPr>
          <w:rFonts w:ascii="Times New Roman" w:hAnsi="Times New Roman"/>
          <w:sz w:val="24"/>
          <w:szCs w:val="24"/>
        </w:rPr>
        <w:t xml:space="preserve">исьменного обращения. Ответ </w:t>
      </w:r>
      <w:r w:rsidRPr="00A02987">
        <w:rPr>
          <w:rFonts w:ascii="Times New Roman" w:hAnsi="Times New Roman"/>
          <w:sz w:val="24"/>
          <w:szCs w:val="24"/>
        </w:rPr>
        <w:t>на обращение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420985" w:rsidRPr="00A02987" w:rsidRDefault="00F1081B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Устное информирование з</w:t>
      </w:r>
      <w:r w:rsidR="00420985" w:rsidRPr="00A02987">
        <w:rPr>
          <w:rFonts w:ascii="Times New Roman" w:hAnsi="Times New Roman"/>
          <w:sz w:val="24"/>
          <w:szCs w:val="24"/>
        </w:rPr>
        <w:t>аявителей о порядке предоставления муниципальной услуги (по телефону и лично) осуществляется в соответствии с графиком работы Администрации муниципал</w:t>
      </w:r>
      <w:r w:rsidR="00AF75BB">
        <w:rPr>
          <w:rFonts w:ascii="Times New Roman" w:hAnsi="Times New Roman"/>
          <w:sz w:val="24"/>
          <w:szCs w:val="24"/>
        </w:rPr>
        <w:t>ьного образования</w:t>
      </w:r>
      <w:r w:rsidR="00420985" w:rsidRPr="00A02987">
        <w:rPr>
          <w:rFonts w:ascii="Times New Roman" w:hAnsi="Times New Roman"/>
          <w:sz w:val="24"/>
          <w:szCs w:val="24"/>
        </w:rPr>
        <w:t>:</w:t>
      </w:r>
    </w:p>
    <w:p w:rsidR="00420985" w:rsidRPr="00C90F66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0F66">
        <w:rPr>
          <w:rFonts w:ascii="Times New Roman" w:hAnsi="Times New Roman"/>
          <w:color w:val="000000"/>
          <w:sz w:val="24"/>
          <w:szCs w:val="24"/>
        </w:rPr>
        <w:t xml:space="preserve">понедельник - пятница - с 08.00 до 17.00 часов (время московское), </w:t>
      </w:r>
    </w:p>
    <w:p w:rsidR="00420985" w:rsidRPr="00C90F66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0F66">
        <w:rPr>
          <w:rFonts w:ascii="Times New Roman" w:hAnsi="Times New Roman"/>
          <w:color w:val="000000"/>
          <w:sz w:val="24"/>
          <w:szCs w:val="24"/>
        </w:rPr>
        <w:t xml:space="preserve">перерыв на обед - с 12.00 до 13.00 часов (время московское), </w:t>
      </w:r>
    </w:p>
    <w:p w:rsidR="00420985" w:rsidRPr="00C90F66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90F66">
        <w:rPr>
          <w:rFonts w:ascii="Times New Roman" w:hAnsi="Times New Roman"/>
          <w:color w:val="000000"/>
          <w:sz w:val="24"/>
          <w:szCs w:val="24"/>
        </w:rPr>
        <w:t>суббота, воскресенье – выходной день.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Номер телефона Администрации муниципального образования для справок: 8(8185</w:t>
      </w:r>
      <w:r w:rsidR="00101AC7">
        <w:rPr>
          <w:rFonts w:ascii="Times New Roman" w:hAnsi="Times New Roman"/>
          <w:sz w:val="24"/>
          <w:szCs w:val="24"/>
        </w:rPr>
        <w:t>7</w:t>
      </w:r>
      <w:r w:rsidRPr="00A02987">
        <w:rPr>
          <w:rFonts w:ascii="Times New Roman" w:hAnsi="Times New Roman"/>
          <w:sz w:val="24"/>
          <w:szCs w:val="24"/>
        </w:rPr>
        <w:t>)</w:t>
      </w:r>
      <w:r w:rsidR="00101AC7">
        <w:rPr>
          <w:rFonts w:ascii="Times New Roman" w:hAnsi="Times New Roman"/>
          <w:sz w:val="24"/>
          <w:szCs w:val="24"/>
        </w:rPr>
        <w:t>23703</w:t>
      </w:r>
      <w:r w:rsidRPr="00A02987">
        <w:rPr>
          <w:rFonts w:ascii="Times New Roman" w:hAnsi="Times New Roman"/>
          <w:sz w:val="24"/>
          <w:szCs w:val="24"/>
        </w:rPr>
        <w:t>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Личное информирование </w:t>
      </w:r>
      <w:r w:rsidR="00F1081B">
        <w:rPr>
          <w:rFonts w:ascii="Times New Roman" w:hAnsi="Times New Roman"/>
          <w:sz w:val="24"/>
          <w:szCs w:val="24"/>
        </w:rPr>
        <w:t>з</w:t>
      </w:r>
      <w:r w:rsidRPr="00A02987">
        <w:rPr>
          <w:rFonts w:ascii="Times New Roman" w:hAnsi="Times New Roman"/>
          <w:sz w:val="24"/>
          <w:szCs w:val="24"/>
        </w:rPr>
        <w:t>аявителей по вопросам предоставления муниципальной услуги осуществляется по адресу: 166</w:t>
      </w:r>
      <w:r w:rsidR="00101AC7">
        <w:rPr>
          <w:rFonts w:ascii="Times New Roman" w:hAnsi="Times New Roman"/>
          <w:sz w:val="24"/>
          <w:szCs w:val="24"/>
        </w:rPr>
        <w:t>744</w:t>
      </w:r>
      <w:r w:rsidRPr="00A02987">
        <w:rPr>
          <w:rFonts w:ascii="Times New Roman" w:hAnsi="Times New Roman"/>
          <w:sz w:val="24"/>
          <w:szCs w:val="24"/>
        </w:rPr>
        <w:t>, НАО,</w:t>
      </w:r>
      <w:r w:rsidR="00CD5175">
        <w:rPr>
          <w:rFonts w:ascii="Times New Roman" w:hAnsi="Times New Roman"/>
          <w:sz w:val="24"/>
          <w:szCs w:val="24"/>
        </w:rPr>
        <w:t xml:space="preserve"> Заполярный район, </w:t>
      </w:r>
      <w:r w:rsidR="00101AC7">
        <w:rPr>
          <w:rFonts w:ascii="Times New Roman" w:hAnsi="Times New Roman"/>
          <w:sz w:val="24"/>
          <w:szCs w:val="24"/>
        </w:rPr>
        <w:t>пос. Амдерма</w:t>
      </w:r>
      <w:r w:rsidRPr="00A02987">
        <w:rPr>
          <w:rFonts w:ascii="Times New Roman" w:hAnsi="Times New Roman"/>
          <w:sz w:val="24"/>
          <w:szCs w:val="24"/>
        </w:rPr>
        <w:t>, ул.</w:t>
      </w:r>
      <w:r w:rsidR="00101AC7">
        <w:rPr>
          <w:rFonts w:ascii="Times New Roman" w:hAnsi="Times New Roman"/>
          <w:sz w:val="24"/>
          <w:szCs w:val="24"/>
        </w:rPr>
        <w:t xml:space="preserve"> Центральная</w:t>
      </w:r>
      <w:r w:rsidRPr="00A02987">
        <w:rPr>
          <w:rFonts w:ascii="Times New Roman" w:hAnsi="Times New Roman"/>
          <w:sz w:val="24"/>
          <w:szCs w:val="24"/>
        </w:rPr>
        <w:t xml:space="preserve">, дом </w:t>
      </w:r>
      <w:r w:rsidR="00101AC7">
        <w:rPr>
          <w:rFonts w:ascii="Times New Roman" w:hAnsi="Times New Roman"/>
          <w:sz w:val="24"/>
          <w:szCs w:val="24"/>
        </w:rPr>
        <w:t>9.</w:t>
      </w:r>
      <w:r w:rsidRPr="00A02987">
        <w:rPr>
          <w:rFonts w:ascii="Times New Roman" w:hAnsi="Times New Roman"/>
          <w:sz w:val="24"/>
          <w:szCs w:val="24"/>
        </w:rPr>
        <w:t xml:space="preserve"> 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Письменные обращения по вопросу предоставления муниципальной услуги подлежит направлению в вышеуказанный адрес.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Адрес электронной почты Администрации муниципального образования: </w:t>
      </w:r>
      <w:hyperlink r:id="rId11" w:history="1"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adm</w:t>
        </w:r>
        <w:r w:rsidR="0065024E" w:rsidRPr="00321351">
          <w:rPr>
            <w:rStyle w:val="a8"/>
            <w:rFonts w:ascii="Times New Roman" w:hAnsi="Times New Roman"/>
            <w:sz w:val="24"/>
            <w:szCs w:val="24"/>
          </w:rPr>
          <w:t>-</w:t>
        </w:r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amderma</w:t>
        </w:r>
        <w:r w:rsidR="0065024E" w:rsidRPr="00321351">
          <w:rPr>
            <w:rStyle w:val="a8"/>
            <w:rFonts w:ascii="Times New Roman" w:hAnsi="Times New Roman"/>
            <w:sz w:val="24"/>
            <w:szCs w:val="24"/>
          </w:rPr>
          <w:t>@</w:t>
        </w:r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yandex</w:t>
        </w:r>
        <w:r w:rsidR="0065024E" w:rsidRPr="00321351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65024E">
        <w:rPr>
          <w:rFonts w:ascii="Times New Roman" w:hAnsi="Times New Roman"/>
          <w:sz w:val="24"/>
          <w:szCs w:val="24"/>
        </w:rPr>
        <w:t>.</w:t>
      </w:r>
    </w:p>
    <w:p w:rsidR="00420985" w:rsidRPr="00A02987" w:rsidRDefault="00420985" w:rsidP="00777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Информация о порядке предоставления муниципальной услуги также размещается на официальном сайте МО </w:t>
      </w:r>
      <w:r w:rsidR="007864DB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864DB" w:rsidRPr="00B00EEF"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НАО </w:t>
      </w:r>
      <w:r w:rsidR="00AF75BB">
        <w:rPr>
          <w:rFonts w:ascii="Times New Roman" w:hAnsi="Times New Roman"/>
          <w:sz w:val="24"/>
          <w:szCs w:val="24"/>
        </w:rPr>
        <w:t>в информаци</w:t>
      </w:r>
      <w:r w:rsidR="004C5959">
        <w:rPr>
          <w:rFonts w:ascii="Times New Roman" w:hAnsi="Times New Roman"/>
          <w:sz w:val="24"/>
          <w:szCs w:val="24"/>
        </w:rPr>
        <w:t xml:space="preserve">онно-телекоммуникационной сети </w:t>
      </w:r>
      <w:r w:rsidR="00AF75BB">
        <w:rPr>
          <w:rFonts w:ascii="Times New Roman" w:hAnsi="Times New Roman"/>
          <w:sz w:val="24"/>
          <w:szCs w:val="24"/>
        </w:rPr>
        <w:t xml:space="preserve">Интернет </w:t>
      </w:r>
      <w:hyperlink r:id="rId12" w:history="1"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www</w:t>
        </w:r>
        <w:r w:rsidR="0065024E" w:rsidRPr="0065024E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amderma</w:t>
        </w:r>
        <w:proofErr w:type="spellEnd"/>
        <w:r w:rsidR="0065024E" w:rsidRPr="0065024E">
          <w:rPr>
            <w:rStyle w:val="a8"/>
            <w:rFonts w:ascii="Times New Roman" w:hAnsi="Times New Roman"/>
            <w:sz w:val="24"/>
            <w:szCs w:val="24"/>
          </w:rPr>
          <w:t>-</w:t>
        </w:r>
        <w:proofErr w:type="spellStart"/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adm</w:t>
        </w:r>
        <w:proofErr w:type="spellEnd"/>
        <w:r w:rsidR="0065024E" w:rsidRPr="0065024E">
          <w:rPr>
            <w:rStyle w:val="a8"/>
            <w:rFonts w:ascii="Times New Roman" w:hAnsi="Times New Roman"/>
            <w:sz w:val="24"/>
            <w:szCs w:val="24"/>
          </w:rPr>
          <w:t>.</w:t>
        </w:r>
        <w:proofErr w:type="spellStart"/>
        <w:r w:rsidR="0065024E" w:rsidRPr="00321351">
          <w:rPr>
            <w:rStyle w:val="a8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65024E">
        <w:rPr>
          <w:rFonts w:ascii="Times New Roman" w:hAnsi="Times New Roman"/>
          <w:sz w:val="24"/>
          <w:szCs w:val="24"/>
        </w:rPr>
        <w:t>.</w:t>
      </w:r>
    </w:p>
    <w:p w:rsidR="00420985" w:rsidRDefault="00420985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Также воз</w:t>
      </w:r>
      <w:r w:rsidR="00F1081B">
        <w:rPr>
          <w:rFonts w:ascii="Times New Roman" w:hAnsi="Times New Roman"/>
          <w:sz w:val="24"/>
          <w:szCs w:val="24"/>
        </w:rPr>
        <w:t>можно публичное информирование з</w:t>
      </w:r>
      <w:r w:rsidRPr="00A02987">
        <w:rPr>
          <w:rFonts w:ascii="Times New Roman" w:hAnsi="Times New Roman"/>
          <w:sz w:val="24"/>
          <w:szCs w:val="24"/>
        </w:rPr>
        <w:t xml:space="preserve">аявителей о муниципальной услуге, которое может осуществляться с привлечением средств массовой информации, печатных изданий, радио, телевидения, сети Интернет. </w:t>
      </w:r>
    </w:p>
    <w:p w:rsidR="00AE5CCD" w:rsidRPr="00A02987" w:rsidRDefault="00AE5CCD" w:rsidP="0077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F0C" w:rsidRPr="009F0E14" w:rsidRDefault="0049102E" w:rsidP="00777F38">
      <w:pPr>
        <w:pStyle w:val="a4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contextualSpacing w:val="0"/>
        <w:jc w:val="center"/>
        <w:rPr>
          <w:rFonts w:ascii="Times New Roman" w:eastAsia="Times New Roman" w:hAnsi="Times New Roman"/>
          <w:b/>
          <w:vanish/>
          <w:sz w:val="24"/>
          <w:szCs w:val="24"/>
          <w:lang w:eastAsia="ru-RU"/>
        </w:rPr>
      </w:pPr>
      <w:r w:rsidRPr="00777F38">
        <w:rPr>
          <w:rFonts w:ascii="Times New Roman" w:hAnsi="Times New Roman"/>
          <w:b/>
          <w:sz w:val="24"/>
          <w:szCs w:val="24"/>
        </w:rPr>
        <w:t>Стандарт предоставления муниципальной услуги</w:t>
      </w:r>
    </w:p>
    <w:p w:rsidR="00B75784" w:rsidRDefault="00B75784" w:rsidP="00A62B6E">
      <w:pPr>
        <w:tabs>
          <w:tab w:val="left" w:pos="1134"/>
        </w:tabs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</w:p>
    <w:p w:rsidR="00FA2613" w:rsidRDefault="00FA2613" w:rsidP="009F0E14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Наименование муниципальной услуги - </w:t>
      </w:r>
      <w:r w:rsidR="00A923AD" w:rsidRPr="00B00EEF">
        <w:rPr>
          <w:rFonts w:ascii="Times New Roman" w:hAnsi="Times New Roman"/>
          <w:bCs/>
          <w:sz w:val="24"/>
          <w:szCs w:val="24"/>
        </w:rPr>
        <w:t>«</w:t>
      </w:r>
      <w:r w:rsidR="00A923AD" w:rsidRPr="00B00EEF">
        <w:rPr>
          <w:rFonts w:ascii="Times New Roman" w:hAnsi="Times New Roman"/>
          <w:sz w:val="24"/>
          <w:szCs w:val="24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7864DB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864DB" w:rsidRPr="00B00EEF">
        <w:rPr>
          <w:rFonts w:ascii="Times New Roman" w:hAnsi="Times New Roman"/>
          <w:sz w:val="24"/>
          <w:szCs w:val="24"/>
        </w:rPr>
        <w:t xml:space="preserve"> </w:t>
      </w:r>
      <w:r w:rsidR="00A923AD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A923AD" w:rsidRPr="00B00EEF">
        <w:rPr>
          <w:rFonts w:ascii="Times New Roman" w:hAnsi="Times New Roman"/>
          <w:bCs/>
          <w:sz w:val="24"/>
          <w:szCs w:val="24"/>
        </w:rPr>
        <w:t>»</w:t>
      </w:r>
      <w:r w:rsidRPr="00FF667B">
        <w:rPr>
          <w:rFonts w:ascii="Times New Roman" w:hAnsi="Times New Roman"/>
          <w:sz w:val="24"/>
          <w:szCs w:val="24"/>
        </w:rPr>
        <w:t>.</w:t>
      </w:r>
    </w:p>
    <w:p w:rsidR="0049102E" w:rsidRPr="00FF667B" w:rsidRDefault="0049102E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Орган, предоставляющий муниципальную услугу - Администрация муниципального образования.</w:t>
      </w:r>
    </w:p>
    <w:p w:rsidR="00420985" w:rsidRPr="005862D3" w:rsidRDefault="00420985" w:rsidP="00777F38">
      <w:pPr>
        <w:pStyle w:val="ConsPlusNormal"/>
        <w:tabs>
          <w:tab w:val="left" w:pos="1134"/>
          <w:tab w:val="left" w:pos="126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62D3">
        <w:rPr>
          <w:rFonts w:ascii="Times New Roman" w:hAnsi="Times New Roman" w:cs="Times New Roman"/>
          <w:sz w:val="24"/>
          <w:szCs w:val="24"/>
        </w:rPr>
        <w:t xml:space="preserve">Структурное подразделение, отвечающее за предоставление муниципальной услуги – </w:t>
      </w:r>
      <w:r w:rsidR="00AE4D11" w:rsidRPr="005862D3">
        <w:rPr>
          <w:rFonts w:ascii="Times New Roman" w:hAnsi="Times New Roman"/>
          <w:sz w:val="24"/>
          <w:szCs w:val="24"/>
        </w:rPr>
        <w:t>финансово-бюджетный отдел</w:t>
      </w:r>
      <w:r w:rsidR="00AE4D11" w:rsidRPr="005862D3">
        <w:rPr>
          <w:rFonts w:ascii="Times New Roman" w:hAnsi="Times New Roman" w:cs="Times New Roman"/>
          <w:sz w:val="24"/>
          <w:szCs w:val="24"/>
        </w:rPr>
        <w:t xml:space="preserve"> </w:t>
      </w:r>
      <w:r w:rsidRPr="005862D3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(далее по тексту – </w:t>
      </w:r>
      <w:r w:rsidR="00AE4D11" w:rsidRPr="005862D3">
        <w:rPr>
          <w:rFonts w:ascii="Times New Roman" w:hAnsi="Times New Roman" w:cs="Times New Roman"/>
          <w:sz w:val="24"/>
          <w:szCs w:val="24"/>
        </w:rPr>
        <w:t>финансовый</w:t>
      </w:r>
      <w:r w:rsidR="0050761F" w:rsidRPr="005862D3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85D7D" w:rsidRPr="005862D3">
        <w:rPr>
          <w:rFonts w:ascii="Times New Roman" w:hAnsi="Times New Roman" w:cs="Times New Roman"/>
          <w:sz w:val="24"/>
          <w:szCs w:val="24"/>
        </w:rPr>
        <w:t>)</w:t>
      </w:r>
      <w:r w:rsidRPr="005862D3">
        <w:rPr>
          <w:rFonts w:ascii="Times New Roman" w:hAnsi="Times New Roman" w:cs="Times New Roman"/>
          <w:sz w:val="24"/>
          <w:szCs w:val="24"/>
        </w:rPr>
        <w:t>.</w:t>
      </w:r>
    </w:p>
    <w:p w:rsidR="00F37369" w:rsidRPr="005862D3" w:rsidRDefault="00F3736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62D3">
        <w:rPr>
          <w:rFonts w:ascii="Times New Roman" w:hAnsi="Times New Roman"/>
          <w:sz w:val="24"/>
          <w:szCs w:val="24"/>
        </w:rPr>
        <w:lastRenderedPageBreak/>
        <w:t>Муниципальная услуга может предоставляться в многофункциональном центре в части:</w:t>
      </w:r>
    </w:p>
    <w:p w:rsidR="00F37369" w:rsidRPr="00CB259B" w:rsidRDefault="00F37369" w:rsidP="00777F38">
      <w:pPr>
        <w:pStyle w:val="a3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B259B">
        <w:rPr>
          <w:rFonts w:ascii="Times New Roman" w:hAnsi="Times New Roman"/>
          <w:sz w:val="24"/>
          <w:szCs w:val="24"/>
        </w:rPr>
        <w:t>приема, регистрации и передачи в Администрацию муниципального образования заявления и документов, необходимых для предоставления муниципальной услуги.</w:t>
      </w:r>
    </w:p>
    <w:p w:rsidR="00F37369" w:rsidRPr="00CB259B" w:rsidRDefault="00F3736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CB259B">
        <w:rPr>
          <w:rFonts w:ascii="Times New Roman" w:hAnsi="Times New Roman"/>
          <w:color w:val="000000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3" w:history="1">
        <w:r w:rsidRPr="00CB259B">
          <w:rPr>
            <w:rFonts w:ascii="Times New Roman" w:hAnsi="Times New Roman"/>
            <w:color w:val="000000"/>
            <w:sz w:val="24"/>
            <w:szCs w:val="24"/>
          </w:rPr>
          <w:t>части 1 статьи 9</w:t>
        </w:r>
      </w:hyperlink>
      <w:r w:rsidRPr="00CB259B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</w:t>
      </w:r>
      <w:r w:rsidR="00FA43CE">
        <w:rPr>
          <w:rFonts w:ascii="Times New Roman" w:hAnsi="Times New Roman"/>
          <w:color w:val="000000"/>
          <w:sz w:val="24"/>
          <w:szCs w:val="24"/>
        </w:rPr>
        <w:t>№</w:t>
      </w:r>
      <w:r w:rsidRPr="00CB259B">
        <w:rPr>
          <w:rFonts w:ascii="Times New Roman" w:hAnsi="Times New Roman"/>
          <w:color w:val="000000"/>
          <w:sz w:val="24"/>
          <w:szCs w:val="24"/>
        </w:rPr>
        <w:t xml:space="preserve"> 210-ФЗ </w:t>
      </w:r>
      <w:r w:rsidR="00FA43CE">
        <w:rPr>
          <w:rFonts w:ascii="Times New Roman" w:hAnsi="Times New Roman"/>
          <w:color w:val="000000"/>
          <w:sz w:val="24"/>
          <w:szCs w:val="24"/>
        </w:rPr>
        <w:t>«</w:t>
      </w:r>
      <w:r w:rsidRPr="00CB259B">
        <w:rPr>
          <w:rFonts w:ascii="Times New Roman" w:hAnsi="Times New Roman"/>
          <w:color w:val="000000"/>
          <w:sz w:val="24"/>
          <w:szCs w:val="24"/>
        </w:rPr>
        <w:t>Об организации предоставления государственных и муниципальных услуг</w:t>
      </w:r>
      <w:r w:rsidR="00FA43CE">
        <w:rPr>
          <w:rFonts w:ascii="Times New Roman" w:hAnsi="Times New Roman"/>
          <w:color w:val="000000"/>
          <w:sz w:val="24"/>
          <w:szCs w:val="24"/>
        </w:rPr>
        <w:t>»</w:t>
      </w:r>
      <w:r w:rsidRPr="00CB259B">
        <w:rPr>
          <w:rFonts w:ascii="Times New Roman" w:hAnsi="Times New Roman"/>
          <w:color w:val="000000"/>
          <w:sz w:val="24"/>
          <w:szCs w:val="24"/>
        </w:rPr>
        <w:t>.</w:t>
      </w:r>
    </w:p>
    <w:p w:rsidR="00420985" w:rsidRPr="00A02987" w:rsidRDefault="00420985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Результатом предоставления муниципальной услуги является:</w:t>
      </w:r>
    </w:p>
    <w:p w:rsidR="006C68EF" w:rsidRPr="00FF667B" w:rsidRDefault="00A923AD" w:rsidP="00777F38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B00EEF">
        <w:rPr>
          <w:rFonts w:ascii="Times New Roman" w:hAnsi="Times New Roman"/>
          <w:sz w:val="24"/>
          <w:szCs w:val="24"/>
        </w:rPr>
        <w:t>редоставление письменн</w:t>
      </w:r>
      <w:r>
        <w:rPr>
          <w:rFonts w:ascii="Times New Roman" w:hAnsi="Times New Roman"/>
          <w:sz w:val="24"/>
          <w:szCs w:val="24"/>
        </w:rPr>
        <w:t>ого</w:t>
      </w:r>
      <w:r w:rsidRPr="00B00EEF">
        <w:rPr>
          <w:rFonts w:ascii="Times New Roman" w:hAnsi="Times New Roman"/>
          <w:sz w:val="24"/>
          <w:szCs w:val="24"/>
        </w:rPr>
        <w:t xml:space="preserve"> разъяснени</w:t>
      </w:r>
      <w:r>
        <w:rPr>
          <w:rFonts w:ascii="Times New Roman" w:hAnsi="Times New Roman"/>
          <w:sz w:val="24"/>
          <w:szCs w:val="24"/>
        </w:rPr>
        <w:t>я</w:t>
      </w:r>
      <w:r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FF667B">
        <w:rPr>
          <w:rFonts w:ascii="Times New Roman" w:hAnsi="Times New Roman"/>
          <w:sz w:val="24"/>
          <w:szCs w:val="24"/>
        </w:rPr>
        <w:t>;</w:t>
      </w:r>
      <w:r w:rsidR="006C68EF" w:rsidRPr="00FF667B">
        <w:rPr>
          <w:rFonts w:ascii="Times New Roman" w:hAnsi="Times New Roman"/>
          <w:sz w:val="24"/>
          <w:szCs w:val="24"/>
        </w:rPr>
        <w:t xml:space="preserve"> </w:t>
      </w:r>
    </w:p>
    <w:p w:rsidR="006C68EF" w:rsidRPr="006C68EF" w:rsidRDefault="00D740F0" w:rsidP="00777F38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письменный отказ</w:t>
      </w:r>
      <w:r w:rsidR="006C68EF" w:rsidRPr="006C68EF">
        <w:rPr>
          <w:rFonts w:ascii="Times New Roman" w:hAnsi="Times New Roman"/>
          <w:sz w:val="24"/>
          <w:szCs w:val="24"/>
        </w:rPr>
        <w:t xml:space="preserve"> в предоставлении муниципальной услуги.</w:t>
      </w:r>
    </w:p>
    <w:p w:rsidR="003B5146" w:rsidRPr="00FA0C1B" w:rsidRDefault="003B5146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0C1B">
        <w:rPr>
          <w:rFonts w:ascii="Times New Roman" w:hAnsi="Times New Roman"/>
          <w:sz w:val="24"/>
          <w:szCs w:val="24"/>
        </w:rPr>
        <w:t>Документ, подтверждающий предоставление муниципальной услуги (в том числе отказ в предоставлении муниципальной услуги)</w:t>
      </w:r>
      <w:r>
        <w:rPr>
          <w:rFonts w:ascii="Times New Roman" w:hAnsi="Times New Roman"/>
          <w:sz w:val="24"/>
          <w:szCs w:val="24"/>
        </w:rPr>
        <w:t xml:space="preserve"> выдается</w:t>
      </w:r>
      <w:r w:rsidRPr="00FA0C1B">
        <w:rPr>
          <w:rFonts w:ascii="Times New Roman" w:hAnsi="Times New Roman"/>
          <w:sz w:val="24"/>
          <w:szCs w:val="24"/>
        </w:rPr>
        <w:t xml:space="preserve"> лично заявителю (представителю заявителя) в форме документа на бумажном носителе</w:t>
      </w:r>
      <w:r>
        <w:rPr>
          <w:rFonts w:ascii="Times New Roman" w:hAnsi="Times New Roman"/>
          <w:sz w:val="24"/>
          <w:szCs w:val="24"/>
        </w:rPr>
        <w:t xml:space="preserve"> либо </w:t>
      </w:r>
      <w:r w:rsidRPr="00FA0C1B">
        <w:rPr>
          <w:rFonts w:ascii="Times New Roman" w:hAnsi="Times New Roman"/>
          <w:sz w:val="24"/>
          <w:szCs w:val="24"/>
        </w:rPr>
        <w:t>направл</w:t>
      </w:r>
      <w:r>
        <w:rPr>
          <w:rFonts w:ascii="Times New Roman" w:hAnsi="Times New Roman"/>
          <w:sz w:val="24"/>
          <w:szCs w:val="24"/>
        </w:rPr>
        <w:t>яется</w:t>
      </w:r>
      <w:r w:rsidRPr="00FA0C1B">
        <w:rPr>
          <w:rFonts w:ascii="Times New Roman" w:hAnsi="Times New Roman"/>
          <w:sz w:val="24"/>
          <w:szCs w:val="24"/>
        </w:rPr>
        <w:t xml:space="preserve"> заявителю (представителю заявителя) в форме документа на бумажном носителе почтовым отправлением, по электронной почте.</w:t>
      </w:r>
    </w:p>
    <w:p w:rsidR="003B5146" w:rsidRDefault="003B5146" w:rsidP="00777F38">
      <w:pPr>
        <w:pStyle w:val="a3"/>
        <w:tabs>
          <w:tab w:val="left" w:pos="1134"/>
        </w:tabs>
        <w:ind w:firstLine="567"/>
        <w:jc w:val="both"/>
      </w:pPr>
      <w:r w:rsidRPr="00FA0C1B">
        <w:rPr>
          <w:rFonts w:ascii="Times New Roman" w:hAnsi="Times New Roman"/>
          <w:sz w:val="24"/>
          <w:szCs w:val="24"/>
        </w:rPr>
        <w:t xml:space="preserve">Способ получения документа, подтверждающего предоставление муниципальной услуги (отказ в предоставлении муниципальной услуги), указывается заявителем в </w:t>
      </w:r>
      <w:r>
        <w:rPr>
          <w:rFonts w:ascii="Times New Roman" w:hAnsi="Times New Roman"/>
          <w:sz w:val="24"/>
          <w:szCs w:val="24"/>
        </w:rPr>
        <w:t>заявлении</w:t>
      </w:r>
      <w:r>
        <w:t>.</w:t>
      </w:r>
    </w:p>
    <w:p w:rsidR="00A02AAF" w:rsidRPr="005862D3" w:rsidRDefault="00FA0C1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A0C1B">
        <w:rPr>
          <w:rFonts w:ascii="Times New Roman" w:hAnsi="Times New Roman"/>
          <w:color w:val="000000"/>
          <w:sz w:val="24"/>
          <w:szCs w:val="24"/>
        </w:rPr>
        <w:t xml:space="preserve">Срок предоставления муниципальной услуги </w:t>
      </w:r>
      <w:r w:rsidR="00A02AAF">
        <w:rPr>
          <w:rFonts w:ascii="Times New Roman" w:hAnsi="Times New Roman"/>
          <w:sz w:val="24"/>
          <w:szCs w:val="24"/>
        </w:rPr>
        <w:t xml:space="preserve">составляет два месяца с даты поступления заявления. В случаях, требующих истребования </w:t>
      </w:r>
      <w:r w:rsidR="00A02AAF" w:rsidRPr="005862D3">
        <w:rPr>
          <w:rFonts w:ascii="Times New Roman" w:hAnsi="Times New Roman"/>
          <w:sz w:val="24"/>
          <w:szCs w:val="24"/>
        </w:rPr>
        <w:t xml:space="preserve">дополнительных материалов или направления запроса о представлении информации, по решению главы муниципального образования </w:t>
      </w:r>
      <w:r w:rsidR="007A12BF" w:rsidRPr="005862D3">
        <w:rPr>
          <w:rFonts w:ascii="Times New Roman" w:hAnsi="Times New Roman"/>
          <w:sz w:val="24"/>
          <w:szCs w:val="24"/>
        </w:rPr>
        <w:t xml:space="preserve">«Поселок Амдерма» </w:t>
      </w:r>
      <w:r w:rsidR="00A02AAF" w:rsidRPr="005862D3">
        <w:rPr>
          <w:rFonts w:ascii="Times New Roman" w:hAnsi="Times New Roman"/>
          <w:sz w:val="24"/>
          <w:szCs w:val="24"/>
        </w:rPr>
        <w:t>Ненецкого автономного округа (далее – глава муниципального образования) указанный срок может быть продлен, но не более чем на один месяц, о чем письменно уведомляется заявитель.</w:t>
      </w:r>
    </w:p>
    <w:p w:rsidR="00420985" w:rsidRDefault="00420985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 xml:space="preserve">Правовые основания предоставления </w:t>
      </w:r>
      <w:r w:rsidR="00E85D7D">
        <w:rPr>
          <w:rFonts w:ascii="Times New Roman" w:hAnsi="Times New Roman"/>
          <w:sz w:val="24"/>
          <w:szCs w:val="24"/>
        </w:rPr>
        <w:t>м</w:t>
      </w:r>
      <w:r w:rsidRPr="00A02987">
        <w:rPr>
          <w:rFonts w:ascii="Times New Roman" w:hAnsi="Times New Roman"/>
          <w:sz w:val="24"/>
          <w:szCs w:val="24"/>
        </w:rPr>
        <w:t xml:space="preserve">униципальной услуги указаны в </w:t>
      </w:r>
      <w:r w:rsidR="00301577">
        <w:rPr>
          <w:rFonts w:ascii="Times New Roman" w:hAnsi="Times New Roman"/>
          <w:sz w:val="24"/>
          <w:szCs w:val="24"/>
        </w:rPr>
        <w:t xml:space="preserve">части </w:t>
      </w:r>
      <w:r w:rsidRPr="00A02987">
        <w:rPr>
          <w:rFonts w:ascii="Times New Roman" w:hAnsi="Times New Roman"/>
          <w:sz w:val="24"/>
          <w:szCs w:val="24"/>
        </w:rPr>
        <w:t xml:space="preserve">1.3. </w:t>
      </w:r>
      <w:r w:rsidR="00301577">
        <w:rPr>
          <w:rFonts w:ascii="Times New Roman" w:hAnsi="Times New Roman"/>
          <w:sz w:val="24"/>
          <w:szCs w:val="24"/>
        </w:rPr>
        <w:t>настоящего</w:t>
      </w:r>
      <w:r w:rsidR="00875437">
        <w:rPr>
          <w:rFonts w:ascii="Times New Roman" w:hAnsi="Times New Roman"/>
          <w:sz w:val="24"/>
          <w:szCs w:val="24"/>
        </w:rPr>
        <w:t xml:space="preserve"> </w:t>
      </w:r>
      <w:r w:rsidRPr="00A02987">
        <w:rPr>
          <w:rFonts w:ascii="Times New Roman" w:hAnsi="Times New Roman"/>
          <w:sz w:val="24"/>
          <w:szCs w:val="24"/>
        </w:rPr>
        <w:t xml:space="preserve">Административного регламента. </w:t>
      </w:r>
    </w:p>
    <w:p w:rsidR="008D2F48" w:rsidRDefault="008D2F48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D2F48">
        <w:rPr>
          <w:rFonts w:ascii="Times New Roman" w:hAnsi="Times New Roman"/>
          <w:color w:val="000000"/>
          <w:sz w:val="24"/>
          <w:szCs w:val="24"/>
        </w:rPr>
        <w:t xml:space="preserve">Для получения муниципальной </w:t>
      </w:r>
      <w:r w:rsidR="0004636D">
        <w:rPr>
          <w:rFonts w:ascii="Times New Roman" w:hAnsi="Times New Roman"/>
          <w:color w:val="000000"/>
          <w:sz w:val="24"/>
          <w:szCs w:val="24"/>
        </w:rPr>
        <w:t>услуги заявители</w:t>
      </w:r>
      <w:r w:rsidRPr="008D2F48">
        <w:rPr>
          <w:rFonts w:ascii="Times New Roman" w:hAnsi="Times New Roman"/>
          <w:color w:val="000000"/>
          <w:sz w:val="24"/>
          <w:szCs w:val="24"/>
        </w:rPr>
        <w:t xml:space="preserve"> предоставля</w:t>
      </w:r>
      <w:r w:rsidR="0004636D">
        <w:rPr>
          <w:rFonts w:ascii="Times New Roman" w:hAnsi="Times New Roman"/>
          <w:color w:val="000000"/>
          <w:sz w:val="24"/>
          <w:szCs w:val="24"/>
        </w:rPr>
        <w:t>ю</w:t>
      </w:r>
      <w:r w:rsidRPr="008D2F48">
        <w:rPr>
          <w:rFonts w:ascii="Times New Roman" w:hAnsi="Times New Roman"/>
          <w:color w:val="000000"/>
          <w:sz w:val="24"/>
          <w:szCs w:val="24"/>
        </w:rPr>
        <w:t>т в Администрацию муниципального образования следующие документы:</w:t>
      </w:r>
    </w:p>
    <w:p w:rsidR="00FF667B" w:rsidRDefault="00FF667B" w:rsidP="00777F38">
      <w:pPr>
        <w:pStyle w:val="a3"/>
        <w:numPr>
          <w:ilvl w:val="2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физические лица</w:t>
      </w:r>
      <w:r>
        <w:rPr>
          <w:rFonts w:ascii="Times New Roman" w:eastAsia="Times New Roman" w:hAnsi="Times New Roman"/>
          <w:bCs/>
          <w:sz w:val="24"/>
          <w:szCs w:val="24"/>
        </w:rPr>
        <w:t>:</w:t>
      </w:r>
    </w:p>
    <w:p w:rsidR="008D2F48" w:rsidRPr="008D2F48" w:rsidRDefault="008D2F48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D2F48">
        <w:rPr>
          <w:rFonts w:ascii="Times New Roman" w:hAnsi="Times New Roman"/>
          <w:color w:val="000000"/>
          <w:sz w:val="24"/>
          <w:szCs w:val="24"/>
        </w:rPr>
        <w:t xml:space="preserve">1) </w:t>
      </w:r>
      <w:hyperlink r:id="rId14" w:history="1">
        <w:r w:rsidRPr="008D2F48">
          <w:rPr>
            <w:rFonts w:ascii="Times New Roman" w:hAnsi="Times New Roman"/>
            <w:color w:val="000000"/>
            <w:sz w:val="24"/>
            <w:szCs w:val="24"/>
          </w:rPr>
          <w:t>заявление</w:t>
        </w:r>
      </w:hyperlink>
      <w:r w:rsidRPr="008D2F48">
        <w:rPr>
          <w:rFonts w:ascii="Times New Roman" w:hAnsi="Times New Roman"/>
          <w:color w:val="000000"/>
          <w:sz w:val="24"/>
          <w:szCs w:val="24"/>
        </w:rPr>
        <w:t xml:space="preserve"> по установленной форме согласно приложению 1 к настоящему Административному регламенту;</w:t>
      </w:r>
    </w:p>
    <w:p w:rsidR="008D2F48" w:rsidRPr="00C73838" w:rsidRDefault="008D2F48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C73838">
        <w:rPr>
          <w:rFonts w:ascii="Times New Roman" w:hAnsi="Times New Roman"/>
          <w:sz w:val="24"/>
          <w:szCs w:val="24"/>
        </w:rPr>
        <w:t xml:space="preserve">2) </w:t>
      </w:r>
      <w:r w:rsidR="00C73838" w:rsidRPr="00C73838">
        <w:rPr>
          <w:rFonts w:ascii="Times New Roman" w:hAnsi="Times New Roman"/>
          <w:sz w:val="24"/>
          <w:szCs w:val="24"/>
        </w:rPr>
        <w:t>копи</w:t>
      </w:r>
      <w:r w:rsidR="00736A85">
        <w:rPr>
          <w:rFonts w:ascii="Times New Roman" w:hAnsi="Times New Roman"/>
          <w:sz w:val="24"/>
          <w:szCs w:val="24"/>
        </w:rPr>
        <w:t>ю</w:t>
      </w:r>
      <w:r w:rsidR="00C73838" w:rsidRPr="00C73838">
        <w:rPr>
          <w:rFonts w:ascii="Times New Roman" w:hAnsi="Times New Roman"/>
          <w:sz w:val="24"/>
          <w:szCs w:val="24"/>
        </w:rPr>
        <w:t xml:space="preserve"> документа, удостоверяющего личность заявителя</w:t>
      </w:r>
      <w:r w:rsidRPr="00C73838">
        <w:rPr>
          <w:rFonts w:ascii="Times New Roman" w:hAnsi="Times New Roman"/>
          <w:sz w:val="24"/>
          <w:szCs w:val="24"/>
        </w:rPr>
        <w:t>, в случае обращения представителя заявителя по доверенности - документ, удостоверяющий личность представителя заявителя, документ, подтверждающий полномочия представителя заявителя;</w:t>
      </w:r>
    </w:p>
    <w:p w:rsidR="00E613C8" w:rsidRPr="00FA43CE" w:rsidRDefault="008D2F48" w:rsidP="00777F38">
      <w:pPr>
        <w:pStyle w:val="a3"/>
        <w:tabs>
          <w:tab w:val="left" w:pos="1134"/>
        </w:tabs>
        <w:ind w:firstLine="567"/>
        <w:jc w:val="both"/>
        <w:rPr>
          <w:rFonts w:ascii="Verdana" w:hAnsi="Verdana"/>
          <w:sz w:val="21"/>
          <w:szCs w:val="21"/>
        </w:rPr>
      </w:pPr>
      <w:r w:rsidRPr="00C73838">
        <w:rPr>
          <w:rFonts w:ascii="Times New Roman" w:hAnsi="Times New Roman"/>
          <w:sz w:val="24"/>
          <w:szCs w:val="24"/>
        </w:rPr>
        <w:t xml:space="preserve">3) </w:t>
      </w:r>
      <w:r w:rsidR="00E613C8" w:rsidRPr="003E1C6E">
        <w:rPr>
          <w:rFonts w:ascii="Times New Roman" w:hAnsi="Times New Roman"/>
          <w:color w:val="000000"/>
          <w:sz w:val="24"/>
          <w:szCs w:val="24"/>
        </w:rPr>
        <w:t xml:space="preserve">согласия заявителя или его </w:t>
      </w:r>
      <w:hyperlink r:id="rId15" w:history="1">
        <w:r w:rsidR="00E613C8" w:rsidRPr="003E1C6E">
          <w:rPr>
            <w:rFonts w:ascii="Times New Roman" w:hAnsi="Times New Roman"/>
            <w:color w:val="000000"/>
            <w:sz w:val="24"/>
            <w:szCs w:val="24"/>
          </w:rPr>
          <w:t>законного представителя</w:t>
        </w:r>
      </w:hyperlink>
      <w:r w:rsidR="00E613C8" w:rsidRPr="003E1C6E">
        <w:rPr>
          <w:rFonts w:ascii="Times New Roman" w:hAnsi="Times New Roman"/>
          <w:color w:val="000000"/>
          <w:sz w:val="24"/>
          <w:szCs w:val="24"/>
        </w:rPr>
        <w:t xml:space="preserve"> на обработку персональных данных в соответствии с требованиями Федерального закона от 27</w:t>
      </w:r>
      <w:r w:rsidR="00082B3F" w:rsidRPr="003E1C6E">
        <w:rPr>
          <w:rFonts w:ascii="Times New Roman" w:hAnsi="Times New Roman"/>
          <w:color w:val="000000"/>
          <w:sz w:val="24"/>
          <w:szCs w:val="24"/>
        </w:rPr>
        <w:t>.06.</w:t>
      </w:r>
      <w:r w:rsidR="00E613C8" w:rsidRPr="003E1C6E">
        <w:rPr>
          <w:rFonts w:ascii="Times New Roman" w:hAnsi="Times New Roman"/>
          <w:color w:val="000000"/>
          <w:sz w:val="24"/>
          <w:szCs w:val="24"/>
        </w:rPr>
        <w:t xml:space="preserve">2006 </w:t>
      </w:r>
      <w:r w:rsidR="00FA43CE">
        <w:rPr>
          <w:rFonts w:ascii="Times New Roman" w:hAnsi="Times New Roman"/>
          <w:color w:val="000000"/>
          <w:sz w:val="24"/>
          <w:szCs w:val="24"/>
        </w:rPr>
        <w:t>№</w:t>
      </w:r>
      <w:r w:rsidR="00E613C8" w:rsidRPr="003E1C6E">
        <w:rPr>
          <w:rFonts w:ascii="Times New Roman" w:hAnsi="Times New Roman"/>
          <w:color w:val="000000"/>
          <w:sz w:val="24"/>
          <w:szCs w:val="24"/>
        </w:rPr>
        <w:t xml:space="preserve"> 152-ФЗ </w:t>
      </w:r>
      <w:r w:rsidR="00FA43CE">
        <w:rPr>
          <w:rFonts w:ascii="Times New Roman" w:hAnsi="Times New Roman"/>
          <w:color w:val="000000"/>
          <w:sz w:val="24"/>
          <w:szCs w:val="24"/>
        </w:rPr>
        <w:t>«</w:t>
      </w:r>
      <w:r w:rsidR="00E613C8" w:rsidRPr="003E1C6E">
        <w:rPr>
          <w:rFonts w:ascii="Times New Roman" w:hAnsi="Times New Roman"/>
          <w:color w:val="000000"/>
          <w:sz w:val="24"/>
          <w:szCs w:val="24"/>
        </w:rPr>
        <w:t>О персональных данных</w:t>
      </w:r>
      <w:r w:rsidR="00FA43CE" w:rsidRPr="00FA43CE">
        <w:rPr>
          <w:rFonts w:ascii="Times New Roman" w:hAnsi="Times New Roman"/>
          <w:sz w:val="24"/>
          <w:szCs w:val="24"/>
        </w:rPr>
        <w:t>»</w:t>
      </w:r>
      <w:r w:rsidR="00E613C8" w:rsidRPr="00FA43CE">
        <w:rPr>
          <w:rFonts w:ascii="Times New Roman" w:hAnsi="Times New Roman"/>
          <w:sz w:val="24"/>
          <w:szCs w:val="24"/>
        </w:rPr>
        <w:t>.</w:t>
      </w:r>
    </w:p>
    <w:p w:rsidR="0004636D" w:rsidRPr="004E070C" w:rsidRDefault="0004636D" w:rsidP="00777F38">
      <w:pPr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E070C">
        <w:rPr>
          <w:rFonts w:ascii="Times New Roman" w:hAnsi="Times New Roman"/>
          <w:sz w:val="24"/>
          <w:szCs w:val="24"/>
        </w:rPr>
        <w:t>юридические лица</w:t>
      </w:r>
      <w:r w:rsidRPr="004E070C">
        <w:rPr>
          <w:rFonts w:ascii="Times New Roman" w:hAnsi="Times New Roman"/>
          <w:bCs/>
          <w:sz w:val="24"/>
          <w:szCs w:val="24"/>
        </w:rPr>
        <w:t>:</w:t>
      </w:r>
    </w:p>
    <w:p w:rsidR="0004636D" w:rsidRPr="004E070C" w:rsidRDefault="0004636D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E070C">
        <w:rPr>
          <w:rFonts w:ascii="Times New Roman" w:hAnsi="Times New Roman"/>
          <w:sz w:val="24"/>
          <w:szCs w:val="24"/>
        </w:rPr>
        <w:t xml:space="preserve">1) </w:t>
      </w:r>
      <w:hyperlink r:id="rId16" w:history="1">
        <w:r w:rsidRPr="004E070C">
          <w:rPr>
            <w:rFonts w:ascii="Times New Roman" w:hAnsi="Times New Roman"/>
            <w:sz w:val="24"/>
            <w:szCs w:val="24"/>
          </w:rPr>
          <w:t>заявление</w:t>
        </w:r>
      </w:hyperlink>
      <w:r w:rsidRPr="004E070C">
        <w:rPr>
          <w:rFonts w:ascii="Times New Roman" w:hAnsi="Times New Roman"/>
          <w:sz w:val="24"/>
          <w:szCs w:val="24"/>
        </w:rPr>
        <w:t xml:space="preserve"> по установленной форме согласно приложению 1 к настоящему Административному регламенту;</w:t>
      </w:r>
    </w:p>
    <w:p w:rsidR="006E6A11" w:rsidRPr="004E070C" w:rsidRDefault="0004636D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4E070C">
        <w:rPr>
          <w:rFonts w:ascii="Times New Roman" w:hAnsi="Times New Roman"/>
          <w:sz w:val="24"/>
          <w:szCs w:val="24"/>
        </w:rPr>
        <w:t xml:space="preserve">2) </w:t>
      </w:r>
      <w:r w:rsidR="003E1C6E">
        <w:rPr>
          <w:rFonts w:ascii="Times New Roman" w:hAnsi="Times New Roman"/>
          <w:sz w:val="24"/>
          <w:szCs w:val="24"/>
        </w:rPr>
        <w:t>выписку из</w:t>
      </w:r>
      <w:r w:rsidR="006E6A11" w:rsidRPr="004E070C">
        <w:rPr>
          <w:rFonts w:ascii="Times New Roman" w:hAnsi="Times New Roman"/>
          <w:sz w:val="24"/>
          <w:szCs w:val="24"/>
        </w:rPr>
        <w:t xml:space="preserve"> Един</w:t>
      </w:r>
      <w:r w:rsidR="00FB58B5" w:rsidRPr="004E070C">
        <w:rPr>
          <w:rFonts w:ascii="Times New Roman" w:hAnsi="Times New Roman"/>
          <w:sz w:val="24"/>
          <w:szCs w:val="24"/>
        </w:rPr>
        <w:t>ого государственного реестра юридических лиц</w:t>
      </w:r>
      <w:r w:rsidR="006E6A11" w:rsidRPr="004E070C">
        <w:rPr>
          <w:rFonts w:ascii="Times New Roman" w:hAnsi="Times New Roman"/>
          <w:sz w:val="24"/>
          <w:szCs w:val="24"/>
        </w:rPr>
        <w:t>;</w:t>
      </w:r>
    </w:p>
    <w:p w:rsidR="0004636D" w:rsidRPr="004E070C" w:rsidRDefault="006E6A11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070C">
        <w:rPr>
          <w:rFonts w:ascii="Times New Roman" w:hAnsi="Times New Roman"/>
          <w:sz w:val="24"/>
          <w:szCs w:val="24"/>
        </w:rPr>
        <w:t xml:space="preserve">3) </w:t>
      </w:r>
      <w:r w:rsidR="0004636D" w:rsidRPr="004E070C">
        <w:rPr>
          <w:rFonts w:ascii="Times New Roman" w:hAnsi="Times New Roman"/>
          <w:sz w:val="24"/>
          <w:szCs w:val="24"/>
        </w:rPr>
        <w:t>документ, подтверждающий полномочия представителя заявителя</w:t>
      </w:r>
      <w:r w:rsidR="00E40007">
        <w:rPr>
          <w:rFonts w:ascii="Times New Roman" w:hAnsi="Times New Roman"/>
          <w:sz w:val="24"/>
          <w:szCs w:val="24"/>
        </w:rPr>
        <w:t xml:space="preserve"> (при подаче заявления представителем)</w:t>
      </w:r>
      <w:r w:rsidR="003E1C6E">
        <w:rPr>
          <w:rFonts w:ascii="Times New Roman" w:hAnsi="Times New Roman"/>
          <w:sz w:val="24"/>
          <w:szCs w:val="24"/>
        </w:rPr>
        <w:t>.</w:t>
      </w:r>
    </w:p>
    <w:p w:rsidR="008D2F48" w:rsidRPr="004E070C" w:rsidRDefault="008D2F48" w:rsidP="00777F38">
      <w:pPr>
        <w:pStyle w:val="a3"/>
        <w:numPr>
          <w:ilvl w:val="2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E070C">
        <w:rPr>
          <w:rFonts w:ascii="Times New Roman" w:hAnsi="Times New Roman"/>
          <w:sz w:val="24"/>
          <w:szCs w:val="24"/>
        </w:rPr>
        <w:t xml:space="preserve">Перечень документов, перечисленных в </w:t>
      </w:r>
      <w:hyperlink w:anchor="Par0" w:history="1">
        <w:r w:rsidRPr="004E070C">
          <w:rPr>
            <w:rFonts w:ascii="Times New Roman" w:hAnsi="Times New Roman"/>
            <w:sz w:val="24"/>
            <w:szCs w:val="24"/>
          </w:rPr>
          <w:t>п</w:t>
        </w:r>
        <w:r w:rsidR="004E070C" w:rsidRPr="004E070C">
          <w:rPr>
            <w:rFonts w:ascii="Times New Roman" w:hAnsi="Times New Roman"/>
            <w:sz w:val="24"/>
            <w:szCs w:val="24"/>
          </w:rPr>
          <w:t>одп</w:t>
        </w:r>
        <w:r w:rsidRPr="004E070C">
          <w:rPr>
            <w:rFonts w:ascii="Times New Roman" w:hAnsi="Times New Roman"/>
            <w:sz w:val="24"/>
            <w:szCs w:val="24"/>
          </w:rPr>
          <w:t>ункте 2.</w:t>
        </w:r>
        <w:r w:rsidR="004E070C" w:rsidRPr="004E070C">
          <w:rPr>
            <w:rFonts w:ascii="Times New Roman" w:hAnsi="Times New Roman"/>
            <w:sz w:val="24"/>
            <w:szCs w:val="24"/>
          </w:rPr>
          <w:t>9</w:t>
        </w:r>
        <w:r w:rsidRPr="004E070C">
          <w:rPr>
            <w:rFonts w:ascii="Times New Roman" w:hAnsi="Times New Roman"/>
            <w:sz w:val="24"/>
            <w:szCs w:val="24"/>
          </w:rPr>
          <w:t>.1</w:t>
        </w:r>
      </w:hyperlink>
      <w:r w:rsidRPr="004E070C">
        <w:rPr>
          <w:rFonts w:ascii="Times New Roman" w:hAnsi="Times New Roman"/>
          <w:sz w:val="24"/>
          <w:szCs w:val="24"/>
        </w:rPr>
        <w:t xml:space="preserve"> </w:t>
      </w:r>
      <w:r w:rsidR="004E070C" w:rsidRPr="004E070C">
        <w:rPr>
          <w:rFonts w:ascii="Times New Roman" w:hAnsi="Times New Roman"/>
          <w:sz w:val="24"/>
          <w:szCs w:val="24"/>
        </w:rPr>
        <w:t xml:space="preserve">и 2.9.2 </w:t>
      </w:r>
      <w:r w:rsidRPr="004E070C">
        <w:rPr>
          <w:rFonts w:ascii="Times New Roman" w:hAnsi="Times New Roman"/>
          <w:sz w:val="24"/>
          <w:szCs w:val="24"/>
        </w:rPr>
        <w:t xml:space="preserve">настоящего </w:t>
      </w:r>
      <w:r w:rsidR="004E070C" w:rsidRPr="004E070C">
        <w:rPr>
          <w:rFonts w:ascii="Times New Roman" w:hAnsi="Times New Roman"/>
          <w:sz w:val="24"/>
          <w:szCs w:val="24"/>
        </w:rPr>
        <w:t xml:space="preserve">Административного </w:t>
      </w:r>
      <w:r w:rsidRPr="004E070C">
        <w:rPr>
          <w:rFonts w:ascii="Times New Roman" w:hAnsi="Times New Roman"/>
          <w:sz w:val="24"/>
          <w:szCs w:val="24"/>
        </w:rPr>
        <w:t xml:space="preserve">регламента, является исчерпывающим. Не допускается требовать представления иных документов, не предусмотренных </w:t>
      </w:r>
      <w:hyperlink w:anchor="Par0" w:history="1">
        <w:r w:rsidR="004E070C" w:rsidRPr="004E070C">
          <w:rPr>
            <w:rFonts w:ascii="Times New Roman" w:hAnsi="Times New Roman"/>
            <w:sz w:val="24"/>
            <w:szCs w:val="24"/>
          </w:rPr>
          <w:t>подпункт</w:t>
        </w:r>
        <w:r w:rsidR="004E070C">
          <w:rPr>
            <w:rFonts w:ascii="Times New Roman" w:hAnsi="Times New Roman"/>
            <w:sz w:val="24"/>
            <w:szCs w:val="24"/>
          </w:rPr>
          <w:t>ами</w:t>
        </w:r>
        <w:r w:rsidR="004E070C" w:rsidRPr="004E070C">
          <w:rPr>
            <w:rFonts w:ascii="Times New Roman" w:hAnsi="Times New Roman"/>
            <w:sz w:val="24"/>
            <w:szCs w:val="24"/>
          </w:rPr>
          <w:t xml:space="preserve"> 2.9.1</w:t>
        </w:r>
      </w:hyperlink>
      <w:r w:rsidR="004E070C" w:rsidRPr="004E070C">
        <w:rPr>
          <w:rFonts w:ascii="Times New Roman" w:hAnsi="Times New Roman"/>
          <w:sz w:val="24"/>
          <w:szCs w:val="24"/>
        </w:rPr>
        <w:t xml:space="preserve"> и 2.9.2</w:t>
      </w:r>
      <w:r w:rsidRPr="004E070C">
        <w:rPr>
          <w:rFonts w:ascii="Times New Roman" w:hAnsi="Times New Roman"/>
          <w:sz w:val="24"/>
          <w:szCs w:val="24"/>
        </w:rPr>
        <w:t>.</w:t>
      </w:r>
    </w:p>
    <w:p w:rsidR="007476B8" w:rsidRDefault="00D361A8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</w:t>
      </w:r>
      <w:r w:rsidR="00205A12" w:rsidRPr="00020584">
        <w:rPr>
          <w:rFonts w:ascii="Times New Roman" w:hAnsi="Times New Roman"/>
          <w:color w:val="000000"/>
          <w:sz w:val="24"/>
          <w:szCs w:val="24"/>
        </w:rPr>
        <w:t>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ной услуги и услуг, которые являются необходимыми и обязательными для предоставления </w:t>
      </w:r>
      <w:r w:rsidR="00205A12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услуги, которые находятся в распоряжении исполнительных органов, федеральных органов исполнительной власти и органов государственных внебюджетных фондов и органов местного самоуправления, подведомственных им организаций и иных организаций, и которые заявитель вправе представить</w:t>
      </w:r>
      <w:r w:rsidR="007476B8">
        <w:rPr>
          <w:rFonts w:ascii="Times New Roman" w:hAnsi="Times New Roman"/>
          <w:color w:val="000000"/>
          <w:sz w:val="24"/>
          <w:szCs w:val="24"/>
        </w:rPr>
        <w:t xml:space="preserve"> выписку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из ЕГРЮЛ (сведения, содержащиеся в ЕГРЮЛ, предоставляются налоговым органом</w:t>
      </w:r>
      <w:r w:rsidR="007476B8">
        <w:rPr>
          <w:rFonts w:ascii="Times New Roman" w:hAnsi="Times New Roman"/>
          <w:color w:val="000000"/>
          <w:sz w:val="24"/>
          <w:szCs w:val="24"/>
        </w:rPr>
        <w:t>)</w:t>
      </w:r>
      <w:r w:rsidR="008754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r w:rsidR="000D3CFE">
        <w:rPr>
          <w:rFonts w:ascii="Times New Roman" w:hAnsi="Times New Roman"/>
          <w:sz w:val="24"/>
          <w:szCs w:val="24"/>
        </w:rPr>
        <w:t>Приказ</w:t>
      </w:r>
      <w:r w:rsidR="007476B8">
        <w:rPr>
          <w:rFonts w:ascii="Times New Roman" w:hAnsi="Times New Roman"/>
          <w:sz w:val="24"/>
          <w:szCs w:val="24"/>
        </w:rPr>
        <w:t>ом</w:t>
      </w:r>
      <w:r w:rsidR="000D3CFE">
        <w:rPr>
          <w:rFonts w:ascii="Times New Roman" w:hAnsi="Times New Roman"/>
          <w:sz w:val="24"/>
          <w:szCs w:val="24"/>
        </w:rPr>
        <w:t xml:space="preserve"> ФНС России от 19.12.2019 </w:t>
      </w:r>
      <w:r w:rsidR="00FA43CE">
        <w:rPr>
          <w:rFonts w:ascii="Times New Roman" w:hAnsi="Times New Roman"/>
          <w:sz w:val="24"/>
          <w:szCs w:val="24"/>
        </w:rPr>
        <w:t>№</w:t>
      </w:r>
      <w:r w:rsidR="000D3CFE">
        <w:rPr>
          <w:rFonts w:ascii="Times New Roman" w:hAnsi="Times New Roman"/>
          <w:sz w:val="24"/>
          <w:szCs w:val="24"/>
        </w:rPr>
        <w:t xml:space="preserve"> ММВ-7-14/640@</w:t>
      </w:r>
      <w:r w:rsidR="007476B8">
        <w:rPr>
          <w:rFonts w:ascii="Times New Roman" w:hAnsi="Times New Roman"/>
          <w:sz w:val="24"/>
          <w:szCs w:val="24"/>
        </w:rPr>
        <w:t xml:space="preserve"> </w:t>
      </w:r>
      <w:r w:rsidR="00FA43CE">
        <w:rPr>
          <w:rFonts w:ascii="Times New Roman" w:hAnsi="Times New Roman"/>
          <w:sz w:val="24"/>
          <w:szCs w:val="24"/>
        </w:rPr>
        <w:t>«</w:t>
      </w:r>
      <w:r w:rsidR="000D3CFE">
        <w:rPr>
          <w:rFonts w:ascii="Times New Roman" w:hAnsi="Times New Roman"/>
          <w:sz w:val="24"/>
          <w:szCs w:val="24"/>
        </w:rPr>
        <w:t>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</w:t>
      </w:r>
      <w:r w:rsidR="00FA43CE">
        <w:rPr>
          <w:rFonts w:ascii="Times New Roman" w:hAnsi="Times New Roman"/>
          <w:sz w:val="24"/>
          <w:szCs w:val="24"/>
        </w:rPr>
        <w:t>»</w:t>
      </w:r>
      <w:r w:rsidR="007476B8">
        <w:rPr>
          <w:rFonts w:ascii="Times New Roman" w:hAnsi="Times New Roman"/>
          <w:sz w:val="24"/>
          <w:szCs w:val="24"/>
        </w:rPr>
        <w:t>.</w:t>
      </w:r>
    </w:p>
    <w:p w:rsidR="00D361A8" w:rsidRPr="00020584" w:rsidRDefault="00D361A8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Непредставление заявителем указанных документов не является основанием для отказа заявителю в предоставлении </w:t>
      </w:r>
      <w:r w:rsidR="00205A12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услуги.</w:t>
      </w:r>
    </w:p>
    <w:p w:rsidR="000354AF" w:rsidRPr="00020584" w:rsidRDefault="000354AF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Специалистам Администрации муниципального образования запрещено требовать от заявителя: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органа, предоставляющего муниципальную услугу, иных органов местного самоуправления либо подведомственных органам местного самоуправления организаций, участвующих в предоставлении муниципальной услуги, в соответствии с муниципальными правовыми актами, за исключением документов, включенных в определенный </w:t>
      </w:r>
      <w:hyperlink r:id="rId17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>частью 6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 статьи 7 Федерального закона от 27.07.2010 N 210-ФЗ "Об организации предоставления государственных и муниципальных услуг" перечень документов. Заявитель вправе представить указанные документы и информацию в орган, предоставляющий муниципальную услуги, по собственной инициативе;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такой услуги, включенных в перечни, указанные в </w:t>
      </w:r>
      <w:hyperlink r:id="rId18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>части 1 статьи 9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0354AF" w:rsidRPr="00020584" w:rsidRDefault="000354A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0354AF" w:rsidRPr="00020584" w:rsidRDefault="000354AF" w:rsidP="00777F38">
      <w:pPr>
        <w:pStyle w:val="a3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или муниципального служащего, предусмотренной </w:t>
      </w:r>
      <w:hyperlink r:id="rId19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 xml:space="preserve">частью 1.1 </w:t>
        </w:r>
        <w:r w:rsidRPr="00020584">
          <w:rPr>
            <w:rFonts w:ascii="Times New Roman" w:hAnsi="Times New Roman"/>
            <w:color w:val="000000"/>
            <w:sz w:val="24"/>
            <w:szCs w:val="24"/>
          </w:rPr>
          <w:lastRenderedPageBreak/>
          <w:t>статьи 16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 настоящего Федерального закона от 27.07.2010 </w:t>
      </w:r>
      <w:r w:rsidR="00BE2FF1">
        <w:rPr>
          <w:rFonts w:ascii="Times New Roman" w:hAnsi="Times New Roman"/>
          <w:color w:val="000000"/>
          <w:sz w:val="24"/>
          <w:szCs w:val="24"/>
        </w:rPr>
        <w:t>№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210-ФЗ </w:t>
      </w:r>
      <w:r w:rsidR="00BE2FF1">
        <w:rPr>
          <w:rFonts w:ascii="Times New Roman" w:hAnsi="Times New Roman"/>
          <w:color w:val="000000"/>
          <w:sz w:val="24"/>
          <w:szCs w:val="24"/>
        </w:rPr>
        <w:t>«</w:t>
      </w:r>
      <w:r w:rsidRPr="00020584">
        <w:rPr>
          <w:rFonts w:ascii="Times New Roman" w:hAnsi="Times New Roman"/>
          <w:color w:val="000000"/>
          <w:sz w:val="24"/>
          <w:szCs w:val="24"/>
        </w:rPr>
        <w:t>Об организации предоставления государственных и муниципальных услуг</w:t>
      </w:r>
      <w:r w:rsidR="00BE2FF1">
        <w:rPr>
          <w:rFonts w:ascii="Times New Roman" w:hAnsi="Times New Roman"/>
          <w:color w:val="000000"/>
          <w:sz w:val="24"/>
          <w:szCs w:val="24"/>
        </w:rPr>
        <w:t>»</w:t>
      </w:r>
      <w:r w:rsidRPr="00020584">
        <w:rPr>
          <w:rFonts w:ascii="Times New Roman" w:hAnsi="Times New Roman"/>
          <w:color w:val="000000"/>
          <w:sz w:val="24"/>
          <w:szCs w:val="24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</w:t>
      </w:r>
      <w:r w:rsidR="008754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при первоначальном отказе в приеме документов, необходимых для предоставления муниципальной услуги, предусмотренной </w:t>
      </w:r>
      <w:hyperlink r:id="rId20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>частью 1.1 статьи 16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 Федерального закона от 27.07.2010 </w:t>
      </w:r>
      <w:r w:rsidR="00BE2FF1">
        <w:rPr>
          <w:rFonts w:ascii="Times New Roman" w:hAnsi="Times New Roman"/>
          <w:color w:val="000000"/>
          <w:sz w:val="24"/>
          <w:szCs w:val="24"/>
        </w:rPr>
        <w:t>№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210-ФЗ </w:t>
      </w:r>
      <w:r w:rsidR="00BE2FF1">
        <w:rPr>
          <w:rFonts w:ascii="Times New Roman" w:hAnsi="Times New Roman"/>
          <w:color w:val="000000"/>
          <w:sz w:val="24"/>
          <w:szCs w:val="24"/>
        </w:rPr>
        <w:t>«</w:t>
      </w:r>
      <w:r w:rsidRPr="00020584">
        <w:rPr>
          <w:rFonts w:ascii="Times New Roman" w:hAnsi="Times New Roman"/>
          <w:color w:val="000000"/>
          <w:sz w:val="24"/>
          <w:szCs w:val="24"/>
        </w:rPr>
        <w:t>Об организации предоставления государственных и муниципальных услуг</w:t>
      </w:r>
      <w:r w:rsidR="00BE2FF1">
        <w:rPr>
          <w:rFonts w:ascii="Times New Roman" w:hAnsi="Times New Roman"/>
          <w:color w:val="000000"/>
          <w:sz w:val="24"/>
          <w:szCs w:val="24"/>
        </w:rPr>
        <w:t>»</w:t>
      </w:r>
      <w:r w:rsidRPr="00020584">
        <w:rPr>
          <w:rFonts w:ascii="Times New Roman" w:hAnsi="Times New Roman"/>
          <w:color w:val="000000"/>
          <w:sz w:val="24"/>
          <w:szCs w:val="24"/>
        </w:rPr>
        <w:t>, уведомляется заявитель, а также приносятся извинения за доставленные неудобства.</w:t>
      </w:r>
    </w:p>
    <w:p w:rsidR="00B952CB" w:rsidRPr="00020584" w:rsidRDefault="00B952C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E1770">
        <w:rPr>
          <w:rFonts w:ascii="Times New Roman" w:hAnsi="Times New Roman"/>
          <w:color w:val="000000"/>
          <w:sz w:val="24"/>
          <w:szCs w:val="24"/>
        </w:rPr>
        <w:t>Исчерпывающий перечень оснований для отказа в приеме документов, необходимых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для предоставления муниципальной услуги.</w:t>
      </w:r>
    </w:p>
    <w:p w:rsidR="00B952CB" w:rsidRPr="00020584" w:rsidRDefault="00B952C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Основания для отказа в приеме документов, необходимых для предоставления муниципальной услуги, действующим законодательством не предусмотрены.</w:t>
      </w:r>
    </w:p>
    <w:p w:rsidR="00BB4CDB" w:rsidRPr="00020584" w:rsidRDefault="00BB4CD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услуги.</w:t>
      </w:r>
    </w:p>
    <w:p w:rsidR="00BB4CDB" w:rsidRPr="00020584" w:rsidRDefault="00BB4CD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Основанием для отказа в предоставлении муниципальной услуги является:</w:t>
      </w:r>
    </w:p>
    <w:p w:rsidR="00F9500C" w:rsidRPr="00020584" w:rsidRDefault="00F9500C" w:rsidP="00777F38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обращение за предоставлением муниципальной услуги лица, не являющегося получателем муниципальной услуги в соответствии с настоящим Административным регламентом;</w:t>
      </w:r>
    </w:p>
    <w:p w:rsidR="00F9500C" w:rsidRPr="00020584" w:rsidRDefault="00F9500C" w:rsidP="00777F38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заявителем представлен неполный комплект документов, указанных в настоящем Административном регламенте в качестве документов, подлежащих обязательному представлению заявителем;</w:t>
      </w:r>
    </w:p>
    <w:p w:rsidR="00F9500C" w:rsidRPr="00020584" w:rsidRDefault="00F9500C" w:rsidP="00777F38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представленные документы содержат недостоверные и (или) противоречивые сведения;</w:t>
      </w:r>
    </w:p>
    <w:p w:rsidR="002B05BE" w:rsidRPr="00020584" w:rsidRDefault="002B05BE" w:rsidP="00777F38">
      <w:pPr>
        <w:pStyle w:val="a3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отсутствие положительных заключений (согласований) государственных органов и организаций в порядке межведомственного взаимодействия в соответствии с настоящим Административным регламентом.</w:t>
      </w:r>
    </w:p>
    <w:p w:rsidR="00BB4CDB" w:rsidRPr="00020584" w:rsidRDefault="00BB4CD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Основания для приостановления предоставления муниципальной услуги действующим законодательством не предусмотрены.</w:t>
      </w:r>
    </w:p>
    <w:p w:rsidR="00BB4CDB" w:rsidRPr="00020584" w:rsidRDefault="00BB4CD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Перечень услуг, которые являются необходимыми и обязательными для предоставления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в том числе сведения о документе (документах), выдаваемом (выдаваемых) организациями, участвующими в предоставлении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BB4CDB" w:rsidRPr="00020584" w:rsidRDefault="00BB4CD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Услуги, которые являются необходимыми и обязательными для предоставления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>, не предусмотрены.</w:t>
      </w:r>
    </w:p>
    <w:p w:rsidR="00BB4CDB" w:rsidRPr="00020584" w:rsidRDefault="00BB4CD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Порядок, размер и основания взимания государственной пошлины или иной платы, взимаемой за предоставление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Pr="00020584">
        <w:rPr>
          <w:rFonts w:ascii="Times New Roman" w:hAnsi="Times New Roman"/>
          <w:color w:val="000000"/>
          <w:sz w:val="24"/>
          <w:szCs w:val="24"/>
        </w:rPr>
        <w:t>услуги.</w:t>
      </w:r>
    </w:p>
    <w:p w:rsidR="00BB4CDB" w:rsidRPr="00020584" w:rsidRDefault="00BB4CD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Взимание государственной пошлины или иной платы, взимаемой за предоставление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не предусмотрено.</w:t>
      </w:r>
    </w:p>
    <w:p w:rsidR="00BB4CDB" w:rsidRPr="00020584" w:rsidRDefault="00435456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Муниципальная услуга</w:t>
      </w:r>
      <w:r w:rsidR="00BB4CDB" w:rsidRPr="00020584">
        <w:rPr>
          <w:rFonts w:ascii="Times New Roman" w:hAnsi="Times New Roman"/>
          <w:color w:val="000000"/>
          <w:sz w:val="24"/>
          <w:szCs w:val="24"/>
        </w:rPr>
        <w:t xml:space="preserve"> осуществляется на безвозмездной основе.</w:t>
      </w:r>
    </w:p>
    <w:p w:rsidR="00BB4CDB" w:rsidRPr="00020584" w:rsidRDefault="00BB4CDB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Порядок, размер и основания взимания платы за предоставление услуг, необходимых и обязательных для предоставления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включая информацию о методиках расчета размера такой платы.</w:t>
      </w:r>
    </w:p>
    <w:p w:rsidR="00BB4CDB" w:rsidRPr="00020584" w:rsidRDefault="00BB4CDB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Взимание платы за предоставление услуг, необходимых и обязательных для предоставления </w:t>
      </w:r>
      <w:r w:rsidR="004A7E94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не предусмотрено.</w:t>
      </w:r>
    </w:p>
    <w:p w:rsidR="00420985" w:rsidRPr="00020584" w:rsidRDefault="00420985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Максимальный срок ожидания в очереди при подаче документов для предоставления и получения результатов муниципальной услуги</w:t>
      </w:r>
      <w:r w:rsidR="00AF6900" w:rsidRPr="00020584">
        <w:rPr>
          <w:rFonts w:ascii="Times New Roman" w:hAnsi="Times New Roman"/>
          <w:color w:val="000000"/>
          <w:sz w:val="24"/>
          <w:szCs w:val="24"/>
        </w:rPr>
        <w:t xml:space="preserve"> составляет 15 минут.</w:t>
      </w:r>
    </w:p>
    <w:p w:rsidR="00507156" w:rsidRPr="00020584" w:rsidRDefault="00507156" w:rsidP="00777F38">
      <w:pPr>
        <w:widowControl w:val="0"/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507156" w:rsidRPr="00020584" w:rsidRDefault="00507156" w:rsidP="00777F38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507156" w:rsidRPr="00020584" w:rsidRDefault="00507156" w:rsidP="00777F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lastRenderedPageBreak/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507156" w:rsidRPr="005862D3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Прием заявителей </w:t>
      </w:r>
      <w:r w:rsidRPr="005862D3">
        <w:rPr>
          <w:rFonts w:ascii="Times New Roman" w:hAnsi="Times New Roman"/>
          <w:sz w:val="24"/>
          <w:szCs w:val="24"/>
        </w:rPr>
        <w:t xml:space="preserve">осуществляется </w:t>
      </w:r>
      <w:r w:rsidR="00736A85" w:rsidRPr="005862D3">
        <w:rPr>
          <w:rFonts w:ascii="Times New Roman" w:hAnsi="Times New Roman"/>
          <w:sz w:val="24"/>
          <w:szCs w:val="24"/>
        </w:rPr>
        <w:t>финансовым</w:t>
      </w:r>
      <w:r w:rsidRPr="005862D3">
        <w:rPr>
          <w:rFonts w:ascii="Times New Roman" w:hAnsi="Times New Roman"/>
          <w:sz w:val="24"/>
          <w:szCs w:val="24"/>
        </w:rPr>
        <w:t xml:space="preserve"> отделом Администрации муниципального образования.</w:t>
      </w:r>
    </w:p>
    <w:p w:rsidR="00507156" w:rsidRPr="005862D3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862D3">
        <w:rPr>
          <w:rFonts w:ascii="Times New Roman" w:hAnsi="Times New Roman"/>
          <w:sz w:val="24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507156" w:rsidRPr="005862D3" w:rsidRDefault="00507156" w:rsidP="00777F38">
      <w:pPr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862D3">
        <w:rPr>
          <w:rFonts w:ascii="Times New Roman" w:hAnsi="Times New Roman"/>
          <w:sz w:val="24"/>
          <w:szCs w:val="24"/>
        </w:rPr>
        <w:t>номера кабинета;</w:t>
      </w:r>
    </w:p>
    <w:p w:rsidR="00507156" w:rsidRPr="00020584" w:rsidRDefault="00507156" w:rsidP="00777F38">
      <w:pPr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фамилий и инициалов сотрудников Администрации муниципального образования, осуществляющих прием.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На стендах размещается следующая информация:</w:t>
      </w:r>
    </w:p>
    <w:p w:rsidR="00507156" w:rsidRPr="00020584" w:rsidRDefault="00507156" w:rsidP="00777F38">
      <w:pPr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общий режим работы Администрации муниципального образования;</w:t>
      </w:r>
    </w:p>
    <w:p w:rsidR="00507156" w:rsidRPr="00020584" w:rsidRDefault="00507156" w:rsidP="00777F38">
      <w:pPr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образец заполнения заявления;</w:t>
      </w:r>
    </w:p>
    <w:p w:rsidR="00507156" w:rsidRPr="00020584" w:rsidRDefault="00507156" w:rsidP="00777F38">
      <w:pPr>
        <w:widowControl w:val="0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перечень документов, необходимых для предоставления муниципальной услуги.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услуги.</w:t>
      </w:r>
    </w:p>
    <w:p w:rsidR="00507156" w:rsidRPr="00020584" w:rsidRDefault="00507156" w:rsidP="00777F3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услуги.</w:t>
      </w:r>
    </w:p>
    <w:p w:rsidR="00420985" w:rsidRPr="00020584" w:rsidRDefault="00420985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Основными показателями доступности и качества муниципальной услуги являются:</w:t>
      </w:r>
    </w:p>
    <w:p w:rsidR="00420985" w:rsidRPr="00020584" w:rsidRDefault="00420985" w:rsidP="00777F38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высокая степень открытости информации о муниципальной услуге;</w:t>
      </w:r>
    </w:p>
    <w:p w:rsidR="00420985" w:rsidRPr="00020584" w:rsidRDefault="00420985" w:rsidP="00777F38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удовлетворённость </w:t>
      </w:r>
      <w:r w:rsidR="00E27082" w:rsidRPr="00020584">
        <w:rPr>
          <w:rFonts w:ascii="Times New Roman" w:hAnsi="Times New Roman"/>
          <w:color w:val="000000"/>
          <w:sz w:val="24"/>
          <w:szCs w:val="24"/>
        </w:rPr>
        <w:t>з</w:t>
      </w:r>
      <w:r w:rsidRPr="00020584">
        <w:rPr>
          <w:rFonts w:ascii="Times New Roman" w:hAnsi="Times New Roman"/>
          <w:color w:val="000000"/>
          <w:sz w:val="24"/>
          <w:szCs w:val="24"/>
        </w:rPr>
        <w:t>аявителей качеством предоставления муниципальной услуги.</w:t>
      </w:r>
    </w:p>
    <w:p w:rsidR="00420985" w:rsidRDefault="00420985" w:rsidP="00777F38">
      <w:pPr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отсутствие поданных в установленном порядке жалоб на решения, действия (бездействие), принятые и осуществленные при предоставлении муниципальной услуги. </w:t>
      </w:r>
    </w:p>
    <w:p w:rsidR="00AE5CCD" w:rsidRPr="00020584" w:rsidRDefault="00AE5CCD" w:rsidP="00AE5CC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E38DE" w:rsidRDefault="004C0CF0" w:rsidP="001A4CE2">
      <w:pPr>
        <w:pStyle w:val="a3"/>
        <w:numPr>
          <w:ilvl w:val="0"/>
          <w:numId w:val="4"/>
        </w:numPr>
        <w:tabs>
          <w:tab w:val="left" w:pos="567"/>
        </w:tabs>
        <w:spacing w:before="120" w:after="120"/>
        <w:ind w:left="0" w:firstLine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8C26D8">
        <w:rPr>
          <w:rFonts w:ascii="Times New Roman" w:hAnsi="Times New Roman"/>
          <w:b/>
          <w:color w:val="000000"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</w:t>
      </w:r>
    </w:p>
    <w:p w:rsidR="00777F38" w:rsidRPr="008C26D8" w:rsidRDefault="00777F38" w:rsidP="00777F38">
      <w:pPr>
        <w:pStyle w:val="a3"/>
        <w:tabs>
          <w:tab w:val="left" w:pos="567"/>
        </w:tabs>
        <w:spacing w:before="120" w:after="120"/>
        <w:rPr>
          <w:rFonts w:ascii="Times New Roman" w:hAnsi="Times New Roman"/>
          <w:b/>
          <w:color w:val="000000"/>
          <w:sz w:val="24"/>
          <w:szCs w:val="24"/>
        </w:rPr>
      </w:pPr>
    </w:p>
    <w:p w:rsidR="00493130" w:rsidRPr="00020584" w:rsidRDefault="00493130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 включает в себя следующие административные процедуры:</w:t>
      </w:r>
    </w:p>
    <w:p w:rsidR="00493130" w:rsidRPr="00020584" w:rsidRDefault="00493130" w:rsidP="00777F38">
      <w:pPr>
        <w:pStyle w:val="a3"/>
        <w:tabs>
          <w:tab w:val="left" w:pos="0"/>
          <w:tab w:val="left" w:pos="1134"/>
        </w:tabs>
        <w:ind w:firstLine="567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Прием (получение) и регистрация документов.</w:t>
      </w:r>
    </w:p>
    <w:p w:rsidR="00493130" w:rsidRPr="00020584" w:rsidRDefault="00493130" w:rsidP="00777F38">
      <w:pPr>
        <w:pStyle w:val="a3"/>
        <w:tabs>
          <w:tab w:val="left" w:pos="0"/>
          <w:tab w:val="left" w:pos="1134"/>
        </w:tabs>
        <w:ind w:firstLine="567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Обработка документов.</w:t>
      </w:r>
    </w:p>
    <w:p w:rsidR="00493130" w:rsidRPr="00020584" w:rsidRDefault="00493130" w:rsidP="00777F38">
      <w:pPr>
        <w:pStyle w:val="a3"/>
        <w:tabs>
          <w:tab w:val="left" w:pos="0"/>
          <w:tab w:val="left" w:pos="1134"/>
        </w:tabs>
        <w:ind w:firstLine="567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Формирование результата предоставления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услуги.</w:t>
      </w:r>
    </w:p>
    <w:p w:rsidR="00FF59F7" w:rsidRPr="00020584" w:rsidRDefault="00FF59F7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Направление (выдача) 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заявителю </w:t>
      </w:r>
      <w:r w:rsidR="007C30C2" w:rsidRPr="00B00EEF">
        <w:rPr>
          <w:rFonts w:ascii="Times New Roman" w:hAnsi="Times New Roman"/>
          <w:sz w:val="24"/>
          <w:szCs w:val="24"/>
        </w:rPr>
        <w:t>письменн</w:t>
      </w:r>
      <w:r w:rsidR="007C30C2">
        <w:rPr>
          <w:rFonts w:ascii="Times New Roman" w:hAnsi="Times New Roman"/>
          <w:sz w:val="24"/>
          <w:szCs w:val="24"/>
        </w:rPr>
        <w:t>ого</w:t>
      </w:r>
      <w:r w:rsidR="007C30C2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7C30C2">
        <w:rPr>
          <w:rFonts w:ascii="Times New Roman" w:hAnsi="Times New Roman"/>
          <w:sz w:val="24"/>
          <w:szCs w:val="24"/>
        </w:rPr>
        <w:t>я</w:t>
      </w:r>
      <w:r w:rsidR="007C30C2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«</w:t>
      </w:r>
      <w:r w:rsidR="00D4428A">
        <w:rPr>
          <w:rFonts w:ascii="Times New Roman" w:hAnsi="Times New Roman"/>
          <w:sz w:val="24"/>
          <w:szCs w:val="24"/>
        </w:rPr>
        <w:t>Поселок Амдерма</w:t>
      </w:r>
      <w:r w:rsidR="007C30C2" w:rsidRPr="00B00EEF">
        <w:rPr>
          <w:rFonts w:ascii="Times New Roman" w:hAnsi="Times New Roman"/>
          <w:sz w:val="24"/>
          <w:szCs w:val="24"/>
        </w:rPr>
        <w:t>»</w:t>
      </w:r>
      <w:r w:rsidR="00875437">
        <w:rPr>
          <w:rFonts w:ascii="Times New Roman" w:hAnsi="Times New Roman"/>
          <w:sz w:val="24"/>
          <w:szCs w:val="24"/>
        </w:rPr>
        <w:t xml:space="preserve"> </w:t>
      </w:r>
      <w:r w:rsidR="007C30C2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 xml:space="preserve"> либо отказ</w:t>
      </w:r>
      <w:r w:rsidR="0087543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</w:rPr>
        <w:t>в предоставлении муниципальной услуги.</w:t>
      </w:r>
    </w:p>
    <w:p w:rsidR="00493130" w:rsidRPr="00020584" w:rsidRDefault="00493130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lastRenderedPageBreak/>
        <w:t>Прием (получение) и регистрация документов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выполнения административной процедуры является поступление в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Администрацию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от заявителя документов, необходимых для предоставления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услуги.</w:t>
      </w:r>
    </w:p>
    <w:p w:rsidR="00493130" w:rsidRPr="00020584" w:rsidRDefault="003402C5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Специалист Администрации муниципального образования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, ответственн</w:t>
      </w:r>
      <w:r w:rsidRPr="00020584">
        <w:rPr>
          <w:rFonts w:ascii="Times New Roman" w:hAnsi="Times New Roman"/>
          <w:color w:val="000000"/>
          <w:sz w:val="24"/>
          <w:szCs w:val="24"/>
        </w:rPr>
        <w:t>ый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 за прием документов:</w:t>
      </w:r>
    </w:p>
    <w:p w:rsidR="00493130" w:rsidRPr="00020584" w:rsidRDefault="00D96B8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существляет прием и регистрацию документов, необходимых для предоставления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ной услуги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93130" w:rsidRPr="00020584" w:rsidRDefault="00D96B8F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ормирует комплект документов, необходимых для предоставления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муниципальной услуги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Результатом административной процедуры является регистрация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документов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и формирование комплекта документов, необходимых для предоставления </w:t>
      </w:r>
      <w:r w:rsidR="00FF59F7" w:rsidRPr="00020584">
        <w:rPr>
          <w:rFonts w:ascii="Times New Roman" w:hAnsi="Times New Roman"/>
          <w:color w:val="000000"/>
          <w:sz w:val="24"/>
          <w:szCs w:val="24"/>
        </w:rPr>
        <w:t>муниципальной услуг</w:t>
      </w:r>
      <w:r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Обработка документов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выполнения административной процедуры является поступление от </w:t>
      </w:r>
      <w:r w:rsidR="003402C5" w:rsidRPr="00020584">
        <w:rPr>
          <w:rFonts w:ascii="Times New Roman" w:hAnsi="Times New Roman"/>
          <w:color w:val="000000"/>
          <w:sz w:val="24"/>
          <w:szCs w:val="24"/>
        </w:rPr>
        <w:t>специалиста 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, ответственного за прием документов, сформированного комплекта документов, необходимых для предоставления 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493130" w:rsidRPr="00020584" w:rsidRDefault="00534FB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У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полномоченный сотрудник </w:t>
      </w:r>
      <w:r w:rsidRPr="00020584">
        <w:rPr>
          <w:rFonts w:ascii="Times New Roman" w:hAnsi="Times New Roman"/>
          <w:color w:val="000000"/>
          <w:sz w:val="24"/>
          <w:szCs w:val="24"/>
        </w:rPr>
        <w:t>Администрации муниципального образования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, ответс</w:t>
      </w:r>
      <w:r w:rsidRPr="00020584">
        <w:rPr>
          <w:rFonts w:ascii="Times New Roman" w:hAnsi="Times New Roman"/>
          <w:color w:val="000000"/>
          <w:sz w:val="24"/>
          <w:szCs w:val="24"/>
        </w:rPr>
        <w:t>твенный за обработку документов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, необходимых для предоставления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услуги: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Обеспечивает получение сведений, предусмотренных настоящ</w:t>
      </w:r>
      <w:r w:rsidR="00FF59F7" w:rsidRPr="00020584">
        <w:rPr>
          <w:rFonts w:ascii="Times New Roman" w:hAnsi="Times New Roman"/>
          <w:color w:val="000000"/>
          <w:sz w:val="24"/>
          <w:szCs w:val="24"/>
        </w:rPr>
        <w:t>им Административным регламентом</w:t>
      </w:r>
      <w:r w:rsidRPr="00020584">
        <w:rPr>
          <w:rFonts w:ascii="Times New Roman" w:hAnsi="Times New Roman"/>
          <w:color w:val="000000"/>
          <w:sz w:val="24"/>
          <w:szCs w:val="24"/>
        </w:rPr>
        <w:t>, в порядке межведомственного информационного взаимодействия.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Осуществляет проверку документов, необходимых для предоставления 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в целях установления правовых оснований для предоставления 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963C79" w:rsidRPr="00020584" w:rsidRDefault="00A1575E" w:rsidP="00777F38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eastAsia="Times New Roman" w:hAnsi="Times New Roman"/>
          <w:bCs/>
          <w:color w:val="000000"/>
          <w:sz w:val="24"/>
          <w:szCs w:val="24"/>
        </w:rPr>
        <w:t>При наличии оснований для отказа в предоставлении муниципальной услуги</w:t>
      </w:r>
      <w:r w:rsidRPr="0002058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="00C90F66" w:rsidRPr="00020584">
        <w:rPr>
          <w:rFonts w:ascii="Times New Roman" w:hAnsi="Times New Roman"/>
          <w:color w:val="000000"/>
          <w:sz w:val="24"/>
          <w:szCs w:val="24"/>
        </w:rPr>
        <w:t xml:space="preserve">уполномоченный сотрудник Администрации муниципального образования 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оформляет проект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уведомления об отказе в предоставлении муниципальной услуги по форме согласно приложению </w:t>
      </w:r>
      <w:r w:rsidR="007476B8">
        <w:rPr>
          <w:rFonts w:ascii="Times New Roman" w:hAnsi="Times New Roman"/>
          <w:color w:val="000000"/>
          <w:sz w:val="24"/>
          <w:szCs w:val="24"/>
        </w:rPr>
        <w:t>2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к настояще</w:t>
      </w:r>
      <w:r w:rsidR="00963C79">
        <w:rPr>
          <w:rFonts w:ascii="Times New Roman" w:hAnsi="Times New Roman"/>
          <w:color w:val="000000"/>
          <w:sz w:val="24"/>
          <w:szCs w:val="24"/>
        </w:rPr>
        <w:t xml:space="preserve">му Административному регламенту с указанием оснований, предусмотренных пунктом </w:t>
      </w:r>
      <w:r w:rsidR="00963C79" w:rsidRPr="00020584">
        <w:rPr>
          <w:rFonts w:ascii="Times New Roman" w:hAnsi="Times New Roman"/>
          <w:color w:val="000000"/>
          <w:sz w:val="24"/>
          <w:szCs w:val="24"/>
        </w:rPr>
        <w:t>2.1</w:t>
      </w:r>
      <w:r w:rsidR="00963C79">
        <w:rPr>
          <w:rFonts w:ascii="Times New Roman" w:hAnsi="Times New Roman"/>
          <w:color w:val="000000"/>
          <w:sz w:val="24"/>
          <w:szCs w:val="24"/>
        </w:rPr>
        <w:t>3</w:t>
      </w:r>
      <w:r w:rsidR="00963C79" w:rsidRPr="00020584">
        <w:rPr>
          <w:rFonts w:ascii="Times New Roman" w:hAnsi="Times New Roman"/>
          <w:color w:val="000000"/>
          <w:sz w:val="24"/>
          <w:szCs w:val="24"/>
        </w:rPr>
        <w:t>. настояще</w:t>
      </w:r>
      <w:r w:rsidR="00963C79">
        <w:rPr>
          <w:rFonts w:ascii="Times New Roman" w:hAnsi="Times New Roman"/>
          <w:color w:val="000000"/>
          <w:sz w:val="24"/>
          <w:szCs w:val="24"/>
        </w:rPr>
        <w:t>го Административного регламента</w:t>
      </w:r>
    </w:p>
    <w:p w:rsidR="00A1575E" w:rsidRPr="00020584" w:rsidRDefault="00A1575E" w:rsidP="00777F3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bCs/>
          <w:color w:val="000000"/>
          <w:sz w:val="24"/>
          <w:szCs w:val="24"/>
        </w:rPr>
        <w:t xml:space="preserve">При отсутствии оснований для отказа в предоставлении муниципальной услуги,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уполномоченный сотрудник Администрации муниципального образования </w:t>
      </w:r>
      <w:r w:rsidR="00400799">
        <w:rPr>
          <w:rFonts w:ascii="Times New Roman" w:hAnsi="Times New Roman"/>
          <w:sz w:val="24"/>
          <w:szCs w:val="24"/>
        </w:rPr>
        <w:t xml:space="preserve">обеспечивает подготовку проекта </w:t>
      </w:r>
      <w:r w:rsidR="007C30C2" w:rsidRPr="00B00EEF">
        <w:rPr>
          <w:rFonts w:ascii="Times New Roman" w:hAnsi="Times New Roman"/>
          <w:sz w:val="24"/>
          <w:szCs w:val="24"/>
        </w:rPr>
        <w:t>письменн</w:t>
      </w:r>
      <w:r w:rsidR="007C30C2">
        <w:rPr>
          <w:rFonts w:ascii="Times New Roman" w:hAnsi="Times New Roman"/>
          <w:sz w:val="24"/>
          <w:szCs w:val="24"/>
        </w:rPr>
        <w:t>о</w:t>
      </w:r>
      <w:r w:rsidR="00400799">
        <w:rPr>
          <w:rFonts w:ascii="Times New Roman" w:hAnsi="Times New Roman"/>
          <w:sz w:val="24"/>
          <w:szCs w:val="24"/>
        </w:rPr>
        <w:t>го</w:t>
      </w:r>
      <w:r w:rsidR="007C30C2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400799">
        <w:rPr>
          <w:rFonts w:ascii="Times New Roman" w:hAnsi="Times New Roman"/>
          <w:sz w:val="24"/>
          <w:szCs w:val="24"/>
        </w:rPr>
        <w:t>я</w:t>
      </w:r>
      <w:r w:rsidR="007C30C2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7C30C2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Результатом административной процедуры является </w:t>
      </w:r>
      <w:r w:rsidR="00400799">
        <w:rPr>
          <w:rFonts w:ascii="Times New Roman" w:hAnsi="Times New Roman"/>
          <w:sz w:val="24"/>
          <w:szCs w:val="24"/>
        </w:rPr>
        <w:t xml:space="preserve">подготовка проекта </w:t>
      </w:r>
      <w:r w:rsidR="00400799" w:rsidRPr="00B00EEF">
        <w:rPr>
          <w:rFonts w:ascii="Times New Roman" w:hAnsi="Times New Roman"/>
          <w:sz w:val="24"/>
          <w:szCs w:val="24"/>
        </w:rPr>
        <w:t>письменн</w:t>
      </w:r>
      <w:r w:rsidR="00400799">
        <w:rPr>
          <w:rFonts w:ascii="Times New Roman" w:hAnsi="Times New Roman"/>
          <w:sz w:val="24"/>
          <w:szCs w:val="24"/>
        </w:rPr>
        <w:t>ого</w:t>
      </w:r>
      <w:r w:rsidR="00400799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400799">
        <w:rPr>
          <w:rFonts w:ascii="Times New Roman" w:hAnsi="Times New Roman"/>
          <w:sz w:val="24"/>
          <w:szCs w:val="24"/>
        </w:rPr>
        <w:t>я</w:t>
      </w:r>
      <w:r w:rsidR="00400799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400799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, а при наличии оснований для отказа в предоставлении 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 xml:space="preserve">муниципальной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услуги - оформление проекта </w:t>
      </w:r>
      <w:r w:rsidR="001A7A70" w:rsidRPr="00020584">
        <w:rPr>
          <w:rFonts w:ascii="Times New Roman" w:hAnsi="Times New Roman"/>
          <w:color w:val="000000"/>
          <w:sz w:val="24"/>
          <w:szCs w:val="24"/>
        </w:rPr>
        <w:t>уведомления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об отказе в предоставлении 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493130" w:rsidRPr="00020584" w:rsidRDefault="00493130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Формирование результата предоставления</w:t>
      </w:r>
      <w:r w:rsidR="00534FB0" w:rsidRPr="00020584">
        <w:rPr>
          <w:rFonts w:ascii="Times New Roman" w:hAnsi="Times New Roman"/>
          <w:color w:val="000000"/>
          <w:sz w:val="24"/>
          <w:szCs w:val="24"/>
        </w:rPr>
        <w:t xml:space="preserve"> муниципальной </w:t>
      </w:r>
      <w:r w:rsidRPr="00020584">
        <w:rPr>
          <w:rFonts w:ascii="Times New Roman" w:hAnsi="Times New Roman"/>
          <w:color w:val="000000"/>
          <w:sz w:val="24"/>
          <w:szCs w:val="24"/>
        </w:rPr>
        <w:t>услуги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выполнения административной процедуры является поступление от 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уполномоченного сотрудника 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, ответственного за обработку документов, </w:t>
      </w:r>
      <w:r w:rsidR="00711A6A">
        <w:rPr>
          <w:rFonts w:ascii="Times New Roman" w:hAnsi="Times New Roman"/>
          <w:color w:val="000000"/>
          <w:sz w:val="24"/>
          <w:szCs w:val="24"/>
        </w:rPr>
        <w:t xml:space="preserve">проекта </w:t>
      </w:r>
      <w:r w:rsidR="00400799" w:rsidRPr="00B00EEF">
        <w:rPr>
          <w:rFonts w:ascii="Times New Roman" w:hAnsi="Times New Roman"/>
          <w:sz w:val="24"/>
          <w:szCs w:val="24"/>
        </w:rPr>
        <w:t>письменн</w:t>
      </w:r>
      <w:r w:rsidR="00400799">
        <w:rPr>
          <w:rFonts w:ascii="Times New Roman" w:hAnsi="Times New Roman"/>
          <w:sz w:val="24"/>
          <w:szCs w:val="24"/>
        </w:rPr>
        <w:t>ого</w:t>
      </w:r>
      <w:r w:rsidR="00400799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400799">
        <w:rPr>
          <w:rFonts w:ascii="Times New Roman" w:hAnsi="Times New Roman"/>
          <w:sz w:val="24"/>
          <w:szCs w:val="24"/>
        </w:rPr>
        <w:t>я</w:t>
      </w:r>
      <w:r w:rsidR="00400799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400799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либо проекта </w:t>
      </w:r>
      <w:r w:rsidR="00970A8C" w:rsidRPr="00020584">
        <w:rPr>
          <w:rFonts w:ascii="Times New Roman" w:hAnsi="Times New Roman"/>
          <w:color w:val="000000"/>
          <w:sz w:val="24"/>
          <w:szCs w:val="24"/>
        </w:rPr>
        <w:t>уведомления об отказе в предоставлении муниципальной услуги</w:t>
      </w:r>
      <w:r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7C6B71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У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полномоченный сотрудник Администрации муниципального образования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, ответственн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ый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 за формирование результата предоставления 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муниципаль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ной услуги, обеспечивает подписание поступивших документов 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главой муниципального образования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lastRenderedPageBreak/>
        <w:t xml:space="preserve">Результатом административной процедуры является оформление </w:t>
      </w:r>
      <w:r w:rsidR="00711A6A">
        <w:rPr>
          <w:rFonts w:ascii="Times New Roman" w:hAnsi="Times New Roman"/>
          <w:color w:val="000000"/>
          <w:sz w:val="24"/>
          <w:szCs w:val="24"/>
        </w:rPr>
        <w:t xml:space="preserve">и подписание </w:t>
      </w:r>
      <w:r w:rsidR="00711A6A" w:rsidRPr="00B00EEF">
        <w:rPr>
          <w:rFonts w:ascii="Times New Roman" w:hAnsi="Times New Roman"/>
          <w:sz w:val="24"/>
          <w:szCs w:val="24"/>
        </w:rPr>
        <w:t>письменн</w:t>
      </w:r>
      <w:r w:rsidR="00711A6A">
        <w:rPr>
          <w:rFonts w:ascii="Times New Roman" w:hAnsi="Times New Roman"/>
          <w:sz w:val="24"/>
          <w:szCs w:val="24"/>
        </w:rPr>
        <w:t>ого</w:t>
      </w:r>
      <w:r w:rsidR="00711A6A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711A6A">
        <w:rPr>
          <w:rFonts w:ascii="Times New Roman" w:hAnsi="Times New Roman"/>
          <w:sz w:val="24"/>
          <w:szCs w:val="24"/>
        </w:rPr>
        <w:t>я</w:t>
      </w:r>
      <w:r w:rsidR="00711A6A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711A6A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711A6A">
        <w:rPr>
          <w:rFonts w:ascii="Times New Roman" w:hAnsi="Times New Roman"/>
          <w:sz w:val="24"/>
          <w:szCs w:val="24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либо </w:t>
      </w:r>
      <w:r w:rsidR="00C52D17" w:rsidRPr="00020584">
        <w:rPr>
          <w:rFonts w:ascii="Times New Roman" w:hAnsi="Times New Roman"/>
          <w:color w:val="000000"/>
          <w:sz w:val="24"/>
          <w:szCs w:val="24"/>
        </w:rPr>
        <w:t xml:space="preserve">уведомления об </w:t>
      </w:r>
      <w:r w:rsidRPr="00020584">
        <w:rPr>
          <w:rFonts w:ascii="Times New Roman" w:hAnsi="Times New Roman"/>
          <w:color w:val="000000"/>
          <w:sz w:val="24"/>
          <w:szCs w:val="24"/>
        </w:rPr>
        <w:t>отказ</w:t>
      </w:r>
      <w:r w:rsidR="00C52D17" w:rsidRPr="00020584">
        <w:rPr>
          <w:rFonts w:ascii="Times New Roman" w:hAnsi="Times New Roman"/>
          <w:color w:val="000000"/>
          <w:sz w:val="24"/>
          <w:szCs w:val="24"/>
        </w:rPr>
        <w:t>е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в предоставлении 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услуги.</w:t>
      </w:r>
    </w:p>
    <w:p w:rsidR="00493130" w:rsidRPr="00020584" w:rsidRDefault="00493130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Выдача (направление) заявителю документов, подтверждающих предоставление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 xml:space="preserve"> муниципаль</w:t>
      </w:r>
      <w:r w:rsidRPr="00020584">
        <w:rPr>
          <w:rFonts w:ascii="Times New Roman" w:hAnsi="Times New Roman"/>
          <w:color w:val="000000"/>
          <w:sz w:val="24"/>
          <w:szCs w:val="24"/>
        </w:rPr>
        <w:t>ной услуги</w:t>
      </w:r>
      <w:r w:rsidR="007C6B71" w:rsidRPr="00020584">
        <w:rPr>
          <w:rFonts w:ascii="Times New Roman" w:hAnsi="Times New Roman"/>
          <w:color w:val="000000"/>
          <w:sz w:val="24"/>
          <w:szCs w:val="24"/>
        </w:rPr>
        <w:t xml:space="preserve">, либо </w:t>
      </w:r>
      <w:r w:rsidRPr="00020584">
        <w:rPr>
          <w:rFonts w:ascii="Times New Roman" w:hAnsi="Times New Roman"/>
          <w:color w:val="000000"/>
          <w:sz w:val="24"/>
          <w:szCs w:val="24"/>
        </w:rPr>
        <w:t>отказ</w:t>
      </w:r>
      <w:r w:rsidR="007C6B71" w:rsidRPr="00020584">
        <w:rPr>
          <w:rFonts w:ascii="Times New Roman" w:hAnsi="Times New Roman"/>
          <w:color w:val="000000"/>
          <w:sz w:val="24"/>
          <w:szCs w:val="24"/>
        </w:rPr>
        <w:t>а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в предоставлении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 xml:space="preserve"> муниципальной </w:t>
      </w:r>
      <w:r w:rsidRPr="00020584">
        <w:rPr>
          <w:rFonts w:ascii="Times New Roman" w:hAnsi="Times New Roman"/>
          <w:color w:val="000000"/>
          <w:sz w:val="24"/>
          <w:szCs w:val="24"/>
        </w:rPr>
        <w:t>услуги</w:t>
      </w:r>
      <w:r w:rsidR="001D690F"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выполнения административной процедуры является поступление от </w:t>
      </w:r>
      <w:r w:rsidR="00867CC8" w:rsidRPr="00020584">
        <w:rPr>
          <w:rFonts w:ascii="Times New Roman" w:hAnsi="Times New Roman"/>
          <w:color w:val="000000"/>
          <w:sz w:val="24"/>
          <w:szCs w:val="24"/>
        </w:rPr>
        <w:t>уполномоченного сотрудника 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, ответственного за формирование результата предоставления </w:t>
      </w:r>
      <w:r w:rsidR="00867CC8" w:rsidRPr="00020584">
        <w:rPr>
          <w:rFonts w:ascii="Times New Roman" w:hAnsi="Times New Roman"/>
          <w:color w:val="000000"/>
          <w:sz w:val="24"/>
          <w:szCs w:val="24"/>
        </w:rPr>
        <w:t>муниципальной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услуги, </w:t>
      </w:r>
      <w:r w:rsidR="00711A6A" w:rsidRPr="00B00EEF">
        <w:rPr>
          <w:rFonts w:ascii="Times New Roman" w:hAnsi="Times New Roman"/>
          <w:sz w:val="24"/>
          <w:szCs w:val="24"/>
        </w:rPr>
        <w:t>письменн</w:t>
      </w:r>
      <w:r w:rsidR="00711A6A">
        <w:rPr>
          <w:rFonts w:ascii="Times New Roman" w:hAnsi="Times New Roman"/>
          <w:sz w:val="24"/>
          <w:szCs w:val="24"/>
        </w:rPr>
        <w:t>ого</w:t>
      </w:r>
      <w:r w:rsidR="00711A6A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711A6A">
        <w:rPr>
          <w:rFonts w:ascii="Times New Roman" w:hAnsi="Times New Roman"/>
          <w:sz w:val="24"/>
          <w:szCs w:val="24"/>
        </w:rPr>
        <w:t>я</w:t>
      </w:r>
      <w:r w:rsidR="00711A6A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711A6A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711A6A" w:rsidRPr="0002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1575E" w:rsidRPr="00020584">
        <w:rPr>
          <w:rFonts w:ascii="Times New Roman" w:hAnsi="Times New Roman"/>
          <w:color w:val="000000"/>
          <w:sz w:val="24"/>
          <w:szCs w:val="24"/>
        </w:rPr>
        <w:t>либо уведомления об отказе в предоставлении муниципальной услуги</w:t>
      </w:r>
      <w:r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493130" w:rsidRPr="00020584" w:rsidRDefault="00A20468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Уполномоченный сотрудник Администрации муниципального образования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>, ответственн</w:t>
      </w:r>
      <w:r w:rsidR="00970A8C" w:rsidRPr="00020584">
        <w:rPr>
          <w:rFonts w:ascii="Times New Roman" w:hAnsi="Times New Roman"/>
          <w:color w:val="000000"/>
          <w:sz w:val="24"/>
          <w:szCs w:val="24"/>
        </w:rPr>
        <w:t>ый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 за выдачу документов:</w:t>
      </w:r>
      <w:r w:rsidR="00970A8C" w:rsidRPr="00020584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493130" w:rsidRPr="00020584">
        <w:rPr>
          <w:rFonts w:ascii="Times New Roman" w:hAnsi="Times New Roman"/>
          <w:color w:val="000000"/>
          <w:sz w:val="24"/>
          <w:szCs w:val="24"/>
        </w:rPr>
        <w:t xml:space="preserve">ыдает (направляет) заявителю </w:t>
      </w:r>
      <w:r w:rsidR="00711A6A" w:rsidRPr="00B00EEF">
        <w:rPr>
          <w:rFonts w:ascii="Times New Roman" w:hAnsi="Times New Roman"/>
          <w:sz w:val="24"/>
          <w:szCs w:val="24"/>
        </w:rPr>
        <w:t>письменн</w:t>
      </w:r>
      <w:r w:rsidR="00711A6A">
        <w:rPr>
          <w:rFonts w:ascii="Times New Roman" w:hAnsi="Times New Roman"/>
          <w:sz w:val="24"/>
          <w:szCs w:val="24"/>
        </w:rPr>
        <w:t>о</w:t>
      </w:r>
      <w:r w:rsidR="00736A85">
        <w:rPr>
          <w:rFonts w:ascii="Times New Roman" w:hAnsi="Times New Roman"/>
          <w:sz w:val="24"/>
          <w:szCs w:val="24"/>
        </w:rPr>
        <w:t>е</w:t>
      </w:r>
      <w:r w:rsidR="00711A6A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736A85">
        <w:rPr>
          <w:rFonts w:ascii="Times New Roman" w:hAnsi="Times New Roman"/>
          <w:sz w:val="24"/>
          <w:szCs w:val="24"/>
        </w:rPr>
        <w:t>е</w:t>
      </w:r>
      <w:r w:rsidR="00711A6A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711A6A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A1575E" w:rsidRPr="00020584">
        <w:rPr>
          <w:rFonts w:ascii="Times New Roman" w:hAnsi="Times New Roman"/>
          <w:color w:val="000000"/>
          <w:sz w:val="24"/>
          <w:szCs w:val="24"/>
        </w:rPr>
        <w:t xml:space="preserve"> либо уведомления об отказе в предоставлении муниципальной услуги.</w:t>
      </w:r>
    </w:p>
    <w:p w:rsidR="00970A8C" w:rsidRPr="00020584" w:rsidRDefault="00970A8C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Максимальный срок выполнения данной административной процедуры - два рабочих дня.</w:t>
      </w:r>
    </w:p>
    <w:p w:rsidR="00493130" w:rsidRDefault="00493130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Результатом административной процедуры является выдача (направление) заявителю </w:t>
      </w:r>
      <w:r w:rsidR="00711A6A" w:rsidRPr="00B00EEF">
        <w:rPr>
          <w:rFonts w:ascii="Times New Roman" w:hAnsi="Times New Roman"/>
          <w:sz w:val="24"/>
          <w:szCs w:val="24"/>
        </w:rPr>
        <w:t>письменн</w:t>
      </w:r>
      <w:r w:rsidR="00711A6A">
        <w:rPr>
          <w:rFonts w:ascii="Times New Roman" w:hAnsi="Times New Roman"/>
          <w:sz w:val="24"/>
          <w:szCs w:val="24"/>
        </w:rPr>
        <w:t>ого</w:t>
      </w:r>
      <w:r w:rsidR="00711A6A" w:rsidRPr="00B00EEF">
        <w:rPr>
          <w:rFonts w:ascii="Times New Roman" w:hAnsi="Times New Roman"/>
          <w:sz w:val="24"/>
          <w:szCs w:val="24"/>
        </w:rPr>
        <w:t xml:space="preserve"> разъяснени</w:t>
      </w:r>
      <w:r w:rsidR="00711A6A">
        <w:rPr>
          <w:rFonts w:ascii="Times New Roman" w:hAnsi="Times New Roman"/>
          <w:sz w:val="24"/>
          <w:szCs w:val="24"/>
        </w:rPr>
        <w:t>я</w:t>
      </w:r>
      <w:r w:rsidR="00711A6A" w:rsidRPr="00B00EEF">
        <w:rPr>
          <w:rFonts w:ascii="Times New Roman" w:hAnsi="Times New Roman"/>
          <w:sz w:val="24"/>
          <w:szCs w:val="24"/>
        </w:rPr>
        <w:t xml:space="preserve"> по вопросам применения нормативных правовых актов о местных налогах и сборах на территории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="00711A6A" w:rsidRPr="00B00EEF">
        <w:rPr>
          <w:rFonts w:ascii="Times New Roman" w:hAnsi="Times New Roman"/>
          <w:sz w:val="24"/>
          <w:szCs w:val="24"/>
        </w:rPr>
        <w:t>Ненецкого автономного округа</w:t>
      </w:r>
      <w:r w:rsidR="00711A6A" w:rsidRPr="000205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0A8C" w:rsidRPr="00020584">
        <w:rPr>
          <w:rFonts w:ascii="Times New Roman" w:hAnsi="Times New Roman"/>
          <w:color w:val="000000"/>
          <w:sz w:val="24"/>
          <w:szCs w:val="24"/>
        </w:rPr>
        <w:t>либо уведомления об отказе в предоставлении муниципальной услуги.</w:t>
      </w:r>
    </w:p>
    <w:p w:rsidR="00AE5CCD" w:rsidRPr="00020584" w:rsidRDefault="00AE5CCD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36499" w:rsidRDefault="00E36499" w:rsidP="001A4CE2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8C26D8">
        <w:rPr>
          <w:rFonts w:ascii="Times New Roman" w:hAnsi="Times New Roman"/>
          <w:b/>
          <w:bCs/>
          <w:sz w:val="24"/>
          <w:szCs w:val="24"/>
        </w:rPr>
        <w:t>Порядок исправления допущенных опечаток и ошибок</w:t>
      </w:r>
      <w:r w:rsidR="007A12BF" w:rsidRPr="008C26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6D8">
        <w:rPr>
          <w:rFonts w:ascii="Times New Roman" w:hAnsi="Times New Roman"/>
          <w:b/>
          <w:bCs/>
          <w:sz w:val="24"/>
          <w:szCs w:val="24"/>
        </w:rPr>
        <w:t>в выданных в результате предоставления</w:t>
      </w:r>
      <w:r w:rsidR="007A12BF" w:rsidRPr="008C26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26D8">
        <w:rPr>
          <w:rFonts w:ascii="Times New Roman" w:hAnsi="Times New Roman"/>
          <w:b/>
          <w:bCs/>
          <w:sz w:val="24"/>
          <w:szCs w:val="24"/>
        </w:rPr>
        <w:t>муниципальной услуги документах</w:t>
      </w:r>
    </w:p>
    <w:p w:rsidR="00777F38" w:rsidRPr="008C26D8" w:rsidRDefault="00777F38" w:rsidP="00777F38">
      <w:p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E36499" w:rsidRPr="00DD55EC" w:rsidRDefault="00E3649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является представление (направление) заявителем в </w:t>
      </w:r>
      <w:r w:rsidR="00DD55EC">
        <w:rPr>
          <w:rFonts w:ascii="Times New Roman" w:hAnsi="Times New Roman"/>
          <w:sz w:val="24"/>
          <w:szCs w:val="24"/>
        </w:rPr>
        <w:t xml:space="preserve">Администрацию муниципального образования </w:t>
      </w:r>
      <w:r w:rsidRPr="00DD55EC">
        <w:rPr>
          <w:rFonts w:ascii="Times New Roman" w:hAnsi="Times New Roman"/>
          <w:sz w:val="24"/>
          <w:szCs w:val="24"/>
        </w:rPr>
        <w:t>в произвольной форме заявления об исправлении опечаток и (или) ошибок, допущенных в выданных в результате предоставления муниципальной услуги документах.</w:t>
      </w:r>
    </w:p>
    <w:p w:rsidR="00E36499" w:rsidRPr="00DD55EC" w:rsidRDefault="00DD55EC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2987">
        <w:rPr>
          <w:rFonts w:ascii="Times New Roman" w:hAnsi="Times New Roman"/>
          <w:sz w:val="24"/>
          <w:szCs w:val="24"/>
        </w:rPr>
        <w:t>Ответственный специалист Администрации муниципального образования</w:t>
      </w:r>
      <w:r w:rsidR="00E36499" w:rsidRPr="00DD55EC">
        <w:rPr>
          <w:rFonts w:ascii="Times New Roman" w:hAnsi="Times New Roman"/>
          <w:sz w:val="24"/>
          <w:szCs w:val="24"/>
        </w:rPr>
        <w:t>, рассматривает заявление, представленное заявителем, и проводит проверку указанных в заявлении сведений в срок, не превышающий 2 рабочих дней</w:t>
      </w:r>
      <w:r>
        <w:rPr>
          <w:rFonts w:ascii="Times New Roman" w:hAnsi="Times New Roman"/>
          <w:sz w:val="24"/>
          <w:szCs w:val="24"/>
        </w:rPr>
        <w:t>,</w:t>
      </w:r>
      <w:r w:rsidR="00E36499" w:rsidRPr="00DD55EC">
        <w:rPr>
          <w:rFonts w:ascii="Times New Roman" w:hAnsi="Times New Roman"/>
          <w:sz w:val="24"/>
          <w:szCs w:val="24"/>
        </w:rPr>
        <w:t xml:space="preserve"> с даты регистрации соответствующего заявления.</w:t>
      </w:r>
    </w:p>
    <w:p w:rsidR="00E36499" w:rsidRPr="00DD55EC" w:rsidRDefault="00E3649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t>Критерием принятия решения по административной процедуре является наличие или отсутствие таких опечаток и (или) ошибок.</w:t>
      </w:r>
    </w:p>
    <w:p w:rsidR="00E36499" w:rsidRPr="00DD55EC" w:rsidRDefault="00E3649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t xml:space="preserve">В случае выявления допущенных опечаток и (или) ошибок в выданных в результате предоставления муниципальной услуги документах </w:t>
      </w:r>
      <w:r w:rsidR="00DD55EC" w:rsidRPr="00A02987">
        <w:rPr>
          <w:rFonts w:ascii="Times New Roman" w:hAnsi="Times New Roman"/>
          <w:sz w:val="24"/>
          <w:szCs w:val="24"/>
        </w:rPr>
        <w:t>Ответственный специалист Администрации муниципального образования</w:t>
      </w:r>
      <w:r w:rsidRPr="00DD55EC">
        <w:rPr>
          <w:rFonts w:ascii="Times New Roman" w:hAnsi="Times New Roman"/>
          <w:sz w:val="24"/>
          <w:szCs w:val="24"/>
        </w:rPr>
        <w:t>, осуществляет исправление и замену указанных документов в срок, не превышающий 2 рабочих дней с момента регистр</w:t>
      </w:r>
      <w:r w:rsidR="00DD55EC">
        <w:rPr>
          <w:rFonts w:ascii="Times New Roman" w:hAnsi="Times New Roman"/>
          <w:sz w:val="24"/>
          <w:szCs w:val="24"/>
        </w:rPr>
        <w:t>ации соответствующего заявления и направляет исправленные документы на подпись главе муниципального образования.</w:t>
      </w:r>
    </w:p>
    <w:p w:rsidR="00E36499" w:rsidRPr="00DD55EC" w:rsidRDefault="00E3649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t xml:space="preserve">В случае отсутствия опечаток и (или) ошибок в документах, выданных в результате предоставления муниципальной услуги, </w:t>
      </w:r>
      <w:r w:rsidR="00DD55EC" w:rsidRPr="00A02987">
        <w:rPr>
          <w:rFonts w:ascii="Times New Roman" w:hAnsi="Times New Roman"/>
          <w:sz w:val="24"/>
          <w:szCs w:val="24"/>
        </w:rPr>
        <w:t>Администраци</w:t>
      </w:r>
      <w:r w:rsidR="00DD55EC">
        <w:rPr>
          <w:rFonts w:ascii="Times New Roman" w:hAnsi="Times New Roman"/>
          <w:sz w:val="24"/>
          <w:szCs w:val="24"/>
        </w:rPr>
        <w:t>я</w:t>
      </w:r>
      <w:r w:rsidR="00DD55EC" w:rsidRPr="00A02987">
        <w:rPr>
          <w:rFonts w:ascii="Times New Roman" w:hAnsi="Times New Roman"/>
          <w:sz w:val="24"/>
          <w:szCs w:val="24"/>
        </w:rPr>
        <w:t xml:space="preserve"> муниципального образования</w:t>
      </w:r>
      <w:r w:rsidRPr="00DD55EC">
        <w:rPr>
          <w:rFonts w:ascii="Times New Roman" w:hAnsi="Times New Roman"/>
          <w:sz w:val="24"/>
          <w:szCs w:val="24"/>
        </w:rPr>
        <w:t>, письменно сообщает заявителю об отсутствии таких опечаток и (или) ошибок в срок, не превышающий 2 рабочих дней с момента регистрации соответствующего заявления.</w:t>
      </w:r>
    </w:p>
    <w:p w:rsidR="00E36499" w:rsidRPr="00DD55EC" w:rsidRDefault="00E36499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lastRenderedPageBreak/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сообщение об отсутствии таких опечаток и (или) ошибок.</w:t>
      </w:r>
    </w:p>
    <w:p w:rsidR="00E36499" w:rsidRDefault="00E36499" w:rsidP="00777F38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DD55EC">
        <w:rPr>
          <w:rFonts w:ascii="Times New Roman" w:hAnsi="Times New Roman"/>
          <w:sz w:val="24"/>
          <w:szCs w:val="24"/>
        </w:rPr>
        <w:t xml:space="preserve">В случае внесения изменений в выданный по результатам предоставления муниципальной услуги документ, направленный на исправление ошибок, допущенных по вине </w:t>
      </w:r>
      <w:r w:rsidR="00DD55EC" w:rsidRPr="00A02987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DD55EC">
        <w:rPr>
          <w:rFonts w:ascii="Times New Roman" w:hAnsi="Times New Roman"/>
          <w:sz w:val="24"/>
          <w:szCs w:val="24"/>
        </w:rPr>
        <w:t xml:space="preserve">, многофункционального центра и (или) должностного лица </w:t>
      </w:r>
      <w:r w:rsidR="00DD55EC" w:rsidRPr="00A02987"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DD55EC">
        <w:rPr>
          <w:rFonts w:ascii="Times New Roman" w:hAnsi="Times New Roman"/>
          <w:sz w:val="24"/>
          <w:szCs w:val="24"/>
        </w:rPr>
        <w:t>, работника многофункционального центра, плата с заявителя не взимается.</w:t>
      </w:r>
    </w:p>
    <w:p w:rsidR="00AE5CCD" w:rsidRPr="00DD55EC" w:rsidRDefault="00AE5CCD" w:rsidP="0065024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E020F" w:rsidRDefault="00CE020F" w:rsidP="00406001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8C26D8">
        <w:rPr>
          <w:rFonts w:ascii="Times New Roman" w:hAnsi="Times New Roman"/>
          <w:b/>
          <w:color w:val="000000"/>
          <w:sz w:val="24"/>
          <w:szCs w:val="24"/>
        </w:rPr>
        <w:t>Порядок и формы контроля предоставления</w:t>
      </w:r>
      <w:r w:rsidR="007A12BF" w:rsidRPr="008C26D8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8C26D8">
        <w:rPr>
          <w:rFonts w:ascii="Times New Roman" w:hAnsi="Times New Roman"/>
          <w:b/>
          <w:color w:val="000000"/>
          <w:sz w:val="24"/>
          <w:szCs w:val="24"/>
        </w:rPr>
        <w:t>муниципальной услуги</w:t>
      </w:r>
    </w:p>
    <w:p w:rsidR="00777F38" w:rsidRPr="008C26D8" w:rsidRDefault="00777F38" w:rsidP="00777F38">
      <w:p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outlineLvl w:val="1"/>
        <w:rPr>
          <w:rFonts w:ascii="Times New Roman" w:hAnsi="Times New Roman"/>
          <w:b/>
          <w:color w:val="000000"/>
          <w:sz w:val="24"/>
          <w:szCs w:val="24"/>
        </w:rPr>
      </w:pPr>
    </w:p>
    <w:p w:rsidR="00CE020F" w:rsidRPr="00020584" w:rsidRDefault="00CE020F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Текущий контроль за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актов, регулирующих предоставление данной муниципальной услуги,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образования.</w:t>
      </w:r>
    </w:p>
    <w:p w:rsidR="00CE020F" w:rsidRPr="00020584" w:rsidRDefault="00CE020F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Контроль за полнотой и качеством предоставления муниципальной услуги осуществляется путем проведения:</w:t>
      </w:r>
    </w:p>
    <w:p w:rsidR="00CE020F" w:rsidRPr="00020584" w:rsidRDefault="00CE020F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а) плановых проверок.</w:t>
      </w:r>
    </w:p>
    <w:p w:rsidR="00CE020F" w:rsidRPr="00020584" w:rsidRDefault="00CE020F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Плановые проверки проводятся в соответствии с планом работы Администрации муниципального образования, но не чаще одного раза в два года.</w:t>
      </w:r>
    </w:p>
    <w:p w:rsidR="00CE020F" w:rsidRPr="00020584" w:rsidRDefault="00CE020F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б) внеплановых проверок.</w:t>
      </w:r>
    </w:p>
    <w:p w:rsidR="00CE020F" w:rsidRPr="00020584" w:rsidRDefault="00CE020F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Внеплановые проверки проводятся в случае поступления обращений физических или юридических лиц с жалобами на нарушения их прав и законных интересов.</w:t>
      </w:r>
    </w:p>
    <w:p w:rsidR="00CE020F" w:rsidRPr="005862D3" w:rsidRDefault="00CE020F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Контроль за </w:t>
      </w:r>
      <w:r w:rsidRPr="005862D3">
        <w:rPr>
          <w:rFonts w:ascii="Times New Roman" w:hAnsi="Times New Roman"/>
          <w:sz w:val="24"/>
          <w:szCs w:val="24"/>
        </w:rPr>
        <w:t>предоставлением муниципальной услуги может быть осуществлен со стороны граждан, их объединений и организаций в соответствии с законодательством Российской Федерации.</w:t>
      </w:r>
    </w:p>
    <w:p w:rsidR="00CE020F" w:rsidRDefault="00CE020F" w:rsidP="00777F38">
      <w:pPr>
        <w:numPr>
          <w:ilvl w:val="1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  <w:r w:rsidRPr="005862D3">
        <w:rPr>
          <w:rFonts w:ascii="Times New Roman" w:hAnsi="Times New Roman"/>
          <w:sz w:val="24"/>
          <w:szCs w:val="24"/>
        </w:rPr>
        <w:t xml:space="preserve">Должностные лица </w:t>
      </w:r>
      <w:r w:rsidR="00711A6A" w:rsidRPr="005862D3">
        <w:rPr>
          <w:rFonts w:ascii="Times New Roman" w:hAnsi="Times New Roman"/>
          <w:sz w:val="24"/>
          <w:szCs w:val="24"/>
        </w:rPr>
        <w:t>финансового</w:t>
      </w:r>
      <w:r w:rsidRPr="005862D3">
        <w:rPr>
          <w:rFonts w:ascii="Times New Roman" w:hAnsi="Times New Roman"/>
          <w:sz w:val="24"/>
          <w:szCs w:val="24"/>
        </w:rPr>
        <w:t xml:space="preserve"> отдела Администрации муниципального образования, виновные в несоблюдении или ненадлежащем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соблюдении требований настоящего Административного регламента, привлекаются к дисциплинарной ответственности, а также несут ответственность в порядке, установленном федеральными законами.</w:t>
      </w:r>
    </w:p>
    <w:p w:rsidR="00AE5CCD" w:rsidRPr="00020584" w:rsidRDefault="00AE5CCD" w:rsidP="00777F3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color w:val="000000"/>
          <w:sz w:val="24"/>
          <w:szCs w:val="24"/>
        </w:rPr>
      </w:pPr>
    </w:p>
    <w:p w:rsidR="00A242E7" w:rsidRPr="00777F38" w:rsidRDefault="00A242E7" w:rsidP="00343F8E">
      <w:pPr>
        <w:numPr>
          <w:ilvl w:val="0"/>
          <w:numId w:val="4"/>
        </w:numPr>
        <w:tabs>
          <w:tab w:val="left" w:pos="567"/>
        </w:tabs>
        <w:spacing w:before="120" w:after="120" w:line="240" w:lineRule="auto"/>
        <w:ind w:left="0" w:firstLine="0"/>
        <w:jc w:val="center"/>
        <w:outlineLvl w:val="1"/>
        <w:rPr>
          <w:rFonts w:ascii="Times New Roman" w:hAnsi="Times New Roman"/>
          <w:b/>
          <w:color w:val="000000"/>
          <w:sz w:val="24"/>
          <w:szCs w:val="24"/>
        </w:rPr>
      </w:pPr>
      <w:r w:rsidRPr="008C26D8">
        <w:rPr>
          <w:rFonts w:ascii="Times New Roman" w:hAnsi="Times New Roman"/>
          <w:b/>
          <w:bCs/>
          <w:color w:val="000000"/>
          <w:sz w:val="24"/>
          <w:szCs w:val="24"/>
        </w:rPr>
        <w:t>Досудебный (внесудебный) порядок обжалования заявителем решений и действий (бездействия) Администрации муниципального образования, предоставляющей муниципальную услугу, должностного лица Администрации муниципального образования, предоставляющего муниципальную услугу, либо муниципального служащего</w:t>
      </w:r>
    </w:p>
    <w:p w:rsidR="00777F38" w:rsidRPr="008C26D8" w:rsidRDefault="00777F38" w:rsidP="00777F38">
      <w:pPr>
        <w:tabs>
          <w:tab w:val="left" w:pos="567"/>
        </w:tabs>
        <w:spacing w:before="120" w:after="120" w:line="240" w:lineRule="auto"/>
        <w:outlineLvl w:val="1"/>
        <w:rPr>
          <w:rFonts w:ascii="Times New Roman" w:hAnsi="Times New Roman"/>
          <w:b/>
          <w:color w:val="000000"/>
          <w:sz w:val="24"/>
          <w:szCs w:val="24"/>
        </w:rPr>
      </w:pP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Заявители либо их представители имеют право на обжалование действий (бездействия)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образования, предоставляющей муниципальную услугу, должностного лица Администрации муниципального образования, предоставляющего муниципальную услугу, либо муниципального служащего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а также принимаемых ими решений в ходе предоставления муниципальной услуги в досудебном (внесудебном) порядке.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Заявитель может обратиться с жалобой в том числе в следующих случаях: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1) нарушение срока регистрации запроса о предоставлении муниципальной услуги;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A242E7" w:rsidRPr="00020584" w:rsidRDefault="00A242E7" w:rsidP="00777F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 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7) отказ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предоставляющей муниципальную услугу, должностного лица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 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21" w:history="1"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 4 части 1 статьи 7</w:t>
        </w:r>
      </w:hyperlink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Федерального закона от 27.07.2010 </w:t>
      </w:r>
      <w:r w:rsidR="00D74F76">
        <w:rPr>
          <w:rFonts w:ascii="Times New Roman" w:hAnsi="Times New Roman"/>
          <w:color w:val="000000"/>
          <w:sz w:val="24"/>
          <w:szCs w:val="24"/>
          <w:lang w:eastAsia="ru-RU"/>
        </w:rPr>
        <w:t>№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210-ФЗ </w:t>
      </w:r>
      <w:r w:rsidR="00D74F76">
        <w:rPr>
          <w:rFonts w:ascii="Times New Roman" w:hAnsi="Times New Roman"/>
          <w:color w:val="000000"/>
          <w:sz w:val="24"/>
          <w:szCs w:val="24"/>
          <w:lang w:eastAsia="ru-RU"/>
        </w:rPr>
        <w:t>«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D74F76"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Администрацию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Жалоба на решения и действия (бездействие)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предоставляющей муниципальную услугу, должностного лица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предоставляющей муниципальную услугу, муниципального служащего,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муниципального образования </w:t>
      </w:r>
      <w:r w:rsidR="007A12BF" w:rsidRPr="007864DB">
        <w:rPr>
          <w:rFonts w:ascii="Times New Roman" w:hAnsi="Times New Roman"/>
          <w:color w:val="000000"/>
          <w:sz w:val="24"/>
          <w:szCs w:val="24"/>
        </w:rPr>
        <w:t>«Поселок Амдерма»</w:t>
      </w:r>
      <w:r w:rsidR="007A12BF" w:rsidRPr="00B00EEF">
        <w:rPr>
          <w:rFonts w:ascii="Times New Roman" w:hAnsi="Times New Roman"/>
          <w:sz w:val="24"/>
          <w:szCs w:val="24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Ненецкого автономного округа,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lastRenderedPageBreak/>
        <w:t xml:space="preserve">Жалоба, не соответствующая требованиям, предусмотренным </w:t>
      </w:r>
      <w:hyperlink w:anchor="Par37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 xml:space="preserve">пунктом </w:t>
        </w:r>
        <w:r w:rsidR="007836CC">
          <w:rPr>
            <w:rFonts w:ascii="Times New Roman" w:hAnsi="Times New Roman"/>
            <w:color w:val="000000"/>
            <w:sz w:val="24"/>
            <w:szCs w:val="24"/>
          </w:rPr>
          <w:t>6</w:t>
        </w:r>
        <w:r w:rsidRPr="00020584">
          <w:rPr>
            <w:rFonts w:ascii="Times New Roman" w:hAnsi="Times New Roman"/>
            <w:color w:val="000000"/>
            <w:sz w:val="24"/>
            <w:szCs w:val="24"/>
          </w:rPr>
          <w:t>.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5 настоящего Административного регламента, рассматривается в порядке, предусмотренном Федеральным </w:t>
      </w:r>
      <w:hyperlink r:id="rId22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>законом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 xml:space="preserve"> от 2 мая 2006 г. </w:t>
      </w:r>
      <w:r w:rsidR="00D50F05">
        <w:rPr>
          <w:rFonts w:ascii="Times New Roman" w:hAnsi="Times New Roman"/>
          <w:color w:val="000000"/>
          <w:sz w:val="24"/>
          <w:szCs w:val="24"/>
        </w:rPr>
        <w:t>№</w:t>
      </w:r>
      <w:r w:rsidRPr="00020584">
        <w:rPr>
          <w:rFonts w:ascii="Times New Roman" w:hAnsi="Times New Roman"/>
          <w:color w:val="000000"/>
          <w:sz w:val="24"/>
          <w:szCs w:val="24"/>
        </w:rPr>
        <w:t xml:space="preserve"> 59-ФЗ </w:t>
      </w:r>
      <w:r w:rsidR="00D50F05">
        <w:rPr>
          <w:rFonts w:ascii="Times New Roman" w:hAnsi="Times New Roman"/>
          <w:color w:val="000000"/>
          <w:sz w:val="24"/>
          <w:szCs w:val="24"/>
        </w:rPr>
        <w:t>«</w:t>
      </w:r>
      <w:r w:rsidRPr="00020584">
        <w:rPr>
          <w:rFonts w:ascii="Times New Roman" w:hAnsi="Times New Roman"/>
          <w:color w:val="000000"/>
          <w:sz w:val="24"/>
          <w:szCs w:val="24"/>
        </w:rPr>
        <w:t>О порядке рассмотрения обращений граждан Российской Федерации</w:t>
      </w:r>
      <w:r w:rsidR="00D50F05">
        <w:rPr>
          <w:rFonts w:ascii="Times New Roman" w:hAnsi="Times New Roman"/>
          <w:color w:val="000000"/>
          <w:sz w:val="24"/>
          <w:szCs w:val="24"/>
        </w:rPr>
        <w:t>»</w:t>
      </w:r>
      <w:r w:rsidRPr="00020584">
        <w:rPr>
          <w:rFonts w:ascii="Times New Roman" w:hAnsi="Times New Roman"/>
          <w:color w:val="000000"/>
          <w:sz w:val="24"/>
          <w:szCs w:val="24"/>
        </w:rPr>
        <w:t>.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Жалоба должна содержать: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1) наименование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предоставляющего муниципальную услугу, должностного лица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сведения об обжалуемых решениях и действиях (бездействии)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предоставляющей муниципальную услугу, должностного лица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предоставляющего муниципальную услугу, либо муниципального служащего;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предоставляющей муниципальную услугу, должностного лица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предоставляющего муниципальную услугу, либо муниципального служащего.</w:t>
      </w:r>
      <w:r w:rsidR="008754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Жалоба, поступившая в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Администрацию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подлежит рассмотрению в течение пятнадцати рабочих дней со дня ее регистрации, а в случае обжалования отказа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Администрации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в приеме документов у заявителя либо</w:t>
      </w:r>
      <w:r w:rsidRPr="00020584">
        <w:rPr>
          <w:color w:val="000000"/>
          <w:lang w:eastAsia="ru-RU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1" w:name="Par44"/>
      <w:bookmarkEnd w:id="1"/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По результатам рассмотрения жалобы принимается одно из следующих решений:</w:t>
      </w:r>
    </w:p>
    <w:p w:rsidR="00A242E7" w:rsidRPr="00020584" w:rsidRDefault="00A242E7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муниципальными правовыми актами;</w:t>
      </w:r>
    </w:p>
    <w:p w:rsidR="00A242E7" w:rsidRPr="00020584" w:rsidRDefault="00A242E7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2) в удовлетворении жалобы отказывается.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bookmarkStart w:id="2" w:name="Par48"/>
      <w:bookmarkEnd w:id="2"/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позднее дня, следующего за днем принятия решения, указанного в </w:t>
      </w:r>
      <w:hyperlink w:anchor="Par44" w:history="1"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подпункте </w:t>
        </w:r>
        <w:r w:rsidR="007836CC">
          <w:rPr>
            <w:rFonts w:ascii="Times New Roman" w:hAnsi="Times New Roman"/>
            <w:color w:val="000000"/>
            <w:sz w:val="24"/>
            <w:szCs w:val="24"/>
            <w:lang w:eastAsia="ru-RU"/>
          </w:rPr>
          <w:t>6</w:t>
        </w:r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>.7</w:t>
        </w:r>
      </w:hyperlink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242E7" w:rsidRPr="00020584" w:rsidRDefault="00A242E7" w:rsidP="00777F38">
      <w:pPr>
        <w:pStyle w:val="a3"/>
        <w:tabs>
          <w:tab w:val="left" w:pos="1134"/>
        </w:tabs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Мотивированный ответ о результатах рассмотрения жалобы направляется заявителю: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 xml:space="preserve">пунктом </w:t>
        </w:r>
        <w:r w:rsidR="007836CC">
          <w:rPr>
            <w:rFonts w:ascii="Times New Roman" w:hAnsi="Times New Roman"/>
            <w:color w:val="000000"/>
            <w:sz w:val="24"/>
            <w:szCs w:val="24"/>
          </w:rPr>
          <w:t>6</w:t>
        </w:r>
        <w:r w:rsidRPr="00020584">
          <w:rPr>
            <w:rFonts w:ascii="Times New Roman" w:hAnsi="Times New Roman"/>
            <w:color w:val="000000"/>
            <w:sz w:val="24"/>
            <w:szCs w:val="24"/>
          </w:rPr>
          <w:t>.5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Par90"/>
      <w:bookmarkEnd w:id="3"/>
      <w:r w:rsidRPr="00020584">
        <w:rPr>
          <w:rFonts w:ascii="Times New Roman" w:hAnsi="Times New Roman"/>
          <w:color w:val="000000"/>
          <w:sz w:val="24"/>
          <w:szCs w:val="24"/>
        </w:rPr>
        <w:t>2) по электронной почте - если заявитель обратился с жалобой по электронной почте;</w:t>
      </w:r>
    </w:p>
    <w:p w:rsidR="00A242E7" w:rsidRPr="00020584" w:rsidRDefault="00A242E7" w:rsidP="00777F38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 xml:space="preserve">3) любым из способов, предусмотренных </w:t>
      </w:r>
      <w:hyperlink w:anchor="Par90" w:history="1">
        <w:r w:rsidRPr="00020584">
          <w:rPr>
            <w:rFonts w:ascii="Times New Roman" w:hAnsi="Times New Roman"/>
            <w:color w:val="000000"/>
            <w:sz w:val="24"/>
            <w:szCs w:val="24"/>
          </w:rPr>
          <w:t xml:space="preserve">подпунктами </w:t>
        </w:r>
      </w:hyperlink>
      <w:r w:rsidRPr="00020584">
        <w:rPr>
          <w:rFonts w:ascii="Times New Roman" w:hAnsi="Times New Roman"/>
          <w:color w:val="000000"/>
          <w:sz w:val="24"/>
          <w:szCs w:val="24"/>
        </w:rPr>
        <w:t>1-2 настоящего пункта, если заявитель указал на такой способ в жалобе.</w:t>
      </w:r>
    </w:p>
    <w:p w:rsidR="00A242E7" w:rsidRPr="00020584" w:rsidRDefault="00A242E7" w:rsidP="00777F38">
      <w:pPr>
        <w:pStyle w:val="a3"/>
        <w:numPr>
          <w:ilvl w:val="2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 случае признания жалобы подлежащей удовлетворению в ответе заявителю, указанном в </w:t>
      </w:r>
      <w:hyperlink w:anchor="Par48" w:history="1"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пункте </w:t>
        </w:r>
        <w:r w:rsidR="007836CC">
          <w:rPr>
            <w:rFonts w:ascii="Times New Roman" w:hAnsi="Times New Roman"/>
            <w:color w:val="000000"/>
            <w:sz w:val="24"/>
            <w:szCs w:val="24"/>
            <w:lang w:eastAsia="ru-RU"/>
          </w:rPr>
          <w:t>6</w:t>
        </w:r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>.8</w:t>
        </w:r>
      </w:hyperlink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87543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настоящего Административного регламента, дается информация о действиях, осуществляемых </w:t>
      </w:r>
      <w:r w:rsidRPr="00020584">
        <w:rPr>
          <w:rFonts w:ascii="Times New Roman" w:hAnsi="Times New Roman"/>
          <w:bCs/>
          <w:color w:val="000000"/>
          <w:sz w:val="24"/>
          <w:szCs w:val="24"/>
          <w:lang w:eastAsia="ru-RU"/>
        </w:rPr>
        <w:t>Администрацией муниципального образования</w:t>
      </w: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242E7" w:rsidRPr="00020584" w:rsidRDefault="00A242E7" w:rsidP="00777F38">
      <w:pPr>
        <w:pStyle w:val="a3"/>
        <w:numPr>
          <w:ilvl w:val="2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случае признания жалобы не подлежащей удовлетворению в ответе заявителю, указанном в </w:t>
      </w:r>
      <w:hyperlink w:anchor="Par48" w:history="1"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 xml:space="preserve">пункте </w:t>
        </w:r>
        <w:r w:rsidR="007836CC">
          <w:rPr>
            <w:rFonts w:ascii="Times New Roman" w:hAnsi="Times New Roman"/>
            <w:color w:val="000000"/>
            <w:sz w:val="24"/>
            <w:szCs w:val="24"/>
            <w:lang w:eastAsia="ru-RU"/>
          </w:rPr>
          <w:t>6</w:t>
        </w:r>
        <w:r w:rsidRPr="00020584">
          <w:rPr>
            <w:rFonts w:ascii="Times New Roman" w:hAnsi="Times New Roman"/>
            <w:color w:val="000000"/>
            <w:sz w:val="24"/>
            <w:szCs w:val="24"/>
            <w:lang w:eastAsia="ru-RU"/>
          </w:rPr>
          <w:t>.8</w:t>
        </w:r>
      </w:hyperlink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242E7" w:rsidRPr="00020584" w:rsidRDefault="00A242E7" w:rsidP="00777F38">
      <w:pPr>
        <w:pStyle w:val="a3"/>
        <w:numPr>
          <w:ilvl w:val="1"/>
          <w:numId w:val="4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20584">
        <w:rPr>
          <w:rFonts w:ascii="Times New Roman" w:hAnsi="Times New Roman"/>
          <w:color w:val="000000"/>
          <w:sz w:val="24"/>
          <w:szCs w:val="24"/>
          <w:lang w:eastAsia="ru-RU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наделенный полномочиями по рассмотрению жалоб, незамедлительно направляют имеющиеся материалы в органы прокуратуры.</w:t>
      </w:r>
    </w:p>
    <w:p w:rsidR="00A54B33" w:rsidRPr="00DE3329" w:rsidRDefault="007A12BF" w:rsidP="00777F38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A54B33" w:rsidRPr="00DE3329">
        <w:rPr>
          <w:rFonts w:ascii="Times New Roman" w:hAnsi="Times New Roman"/>
          <w:color w:val="000000"/>
          <w:sz w:val="20"/>
          <w:szCs w:val="20"/>
        </w:rPr>
        <w:lastRenderedPageBreak/>
        <w:t>Приложение 1</w:t>
      </w:r>
    </w:p>
    <w:p w:rsidR="00D6752C" w:rsidRPr="00DE3329" w:rsidRDefault="00A54B33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 w:rsidRPr="00DE3329">
        <w:rPr>
          <w:rFonts w:ascii="Times New Roman" w:hAnsi="Times New Roman"/>
          <w:color w:val="000000"/>
          <w:sz w:val="20"/>
          <w:szCs w:val="20"/>
        </w:rPr>
        <w:t>к Административному регламенту</w:t>
      </w:r>
      <w:r w:rsidR="00DE3329"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услуги </w:t>
      </w:r>
      <w:r w:rsidR="00711A6A" w:rsidRPr="00DE3329">
        <w:rPr>
          <w:rFonts w:ascii="Times New Roman" w:hAnsi="Times New Roman"/>
          <w:bCs/>
          <w:sz w:val="20"/>
          <w:szCs w:val="20"/>
        </w:rPr>
        <w:t>«</w:t>
      </w:r>
      <w:r w:rsidR="00711A6A" w:rsidRPr="00DE3329">
        <w:rPr>
          <w:rFonts w:ascii="Times New Roman" w:hAnsi="Times New Roman"/>
          <w:sz w:val="20"/>
          <w:szCs w:val="20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875437" w:rsidRPr="00DE3329">
        <w:rPr>
          <w:rFonts w:ascii="Times New Roman" w:hAnsi="Times New Roman"/>
          <w:color w:val="000000"/>
          <w:sz w:val="20"/>
          <w:szCs w:val="20"/>
        </w:rPr>
        <w:t>«Поселок Амдерма»</w:t>
      </w:r>
      <w:r w:rsidR="00711A6A" w:rsidRPr="00DE3329">
        <w:rPr>
          <w:rFonts w:ascii="Times New Roman" w:hAnsi="Times New Roman"/>
          <w:sz w:val="20"/>
          <w:szCs w:val="20"/>
        </w:rPr>
        <w:t xml:space="preserve"> Ненецкого автономного округа</w:t>
      </w:r>
      <w:r w:rsidR="00711A6A" w:rsidRPr="00DE3329">
        <w:rPr>
          <w:rFonts w:ascii="Times New Roman" w:hAnsi="Times New Roman"/>
          <w:bCs/>
          <w:sz w:val="20"/>
          <w:szCs w:val="20"/>
        </w:rPr>
        <w:t>»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711A6A" w:rsidRDefault="00711A6A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6752C" w:rsidRDefault="00D6752C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ФОРМА</w:t>
      </w:r>
    </w:p>
    <w:p w:rsidR="00A40CEA" w:rsidRPr="00020584" w:rsidRDefault="00A40CEA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392"/>
        <w:gridCol w:w="709"/>
        <w:gridCol w:w="1167"/>
        <w:gridCol w:w="567"/>
        <w:gridCol w:w="1242"/>
        <w:gridCol w:w="609"/>
        <w:gridCol w:w="441"/>
        <w:gridCol w:w="543"/>
        <w:gridCol w:w="567"/>
        <w:gridCol w:w="891"/>
        <w:gridCol w:w="2442"/>
      </w:tblGrid>
      <w:tr w:rsidR="00DE3329" w:rsidRPr="005A256C" w:rsidTr="005A256C"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shd w:val="clear" w:color="auto" w:fill="auto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В Администрацию муниципального образования 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Ненецкого автономного округа</w:t>
            </w: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44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329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shd w:val="clear" w:color="auto" w:fill="auto"/>
          </w:tcPr>
          <w:p w:rsidR="00DE3329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</w:p>
        </w:tc>
      </w:tr>
      <w:tr w:rsidR="00DE3329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DE3329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(данные документа, удостоверяющего личность физического лица/полное наименование с указанием 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организационно-правовой формы юридического лица)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(адрес места жительства/нахождения)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телефон: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7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факс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7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эл. адрес/почта: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ЗАЯВЛЕНИЕ</w:t>
            </w: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даче письменных разъяснений 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</w:t>
            </w: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4077" w:type="dxa"/>
            <w:gridSpan w:val="5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Прошу дать разъяснения по вопросу</w:t>
            </w:r>
          </w:p>
        </w:tc>
        <w:tc>
          <w:tcPr>
            <w:tcW w:w="54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Приложения: </w:t>
            </w: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sz w:val="20"/>
                <w:szCs w:val="20"/>
              </w:rPr>
              <w:t xml:space="preserve">прилагаемые к заявлению документы согласно п. 2.9 Административного регламента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предоставления муниципальной услуги </w:t>
            </w:r>
            <w:r w:rsidRPr="005A256C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5A256C">
              <w:rPr>
                <w:rFonts w:ascii="Times New Roman" w:hAnsi="Times New Roman"/>
                <w:sz w:val="20"/>
                <w:szCs w:val="20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«Поселок Амдерма»</w:t>
            </w:r>
            <w:r w:rsidRPr="005A256C">
              <w:rPr>
                <w:rFonts w:ascii="Times New Roman" w:hAnsi="Times New Roman"/>
                <w:sz w:val="20"/>
                <w:szCs w:val="20"/>
              </w:rPr>
              <w:t xml:space="preserve"> Ненецкого автономного округа»</w:t>
            </w: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Результат рассмотрения заявления прошу:</w:t>
            </w:r>
          </w:p>
        </w:tc>
      </w:tr>
      <w:tr w:rsidR="000D1773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numPr>
                <w:ilvl w:val="0"/>
                <w:numId w:val="12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выдать на руки в Администрации МО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НАО;</w:t>
            </w: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835" w:type="dxa"/>
            <w:gridSpan w:val="4"/>
            <w:shd w:val="clear" w:color="auto" w:fill="auto"/>
          </w:tcPr>
          <w:p w:rsidR="000D1773" w:rsidRPr="005A256C" w:rsidRDefault="000D1773" w:rsidP="005A256C">
            <w:pPr>
              <w:numPr>
                <w:ilvl w:val="0"/>
                <w:numId w:val="12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направить по адресу:</w:t>
            </w:r>
          </w:p>
        </w:tc>
        <w:tc>
          <w:tcPr>
            <w:tcW w:w="67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1101" w:type="dxa"/>
            <w:gridSpan w:val="2"/>
            <w:shd w:val="clear" w:color="auto" w:fill="auto"/>
          </w:tcPr>
          <w:p w:rsidR="000D1773" w:rsidRPr="005A256C" w:rsidRDefault="000D1773" w:rsidP="005A256C">
            <w:pPr>
              <w:numPr>
                <w:ilvl w:val="0"/>
                <w:numId w:val="12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иное:</w:t>
            </w:r>
          </w:p>
        </w:tc>
        <w:tc>
          <w:tcPr>
            <w:tcW w:w="846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(нужное отметить)</w:t>
            </w: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число, месяц, год</w:t>
            </w: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подпись заявителя (представителя)</w:t>
            </w: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расшифровка подписи заявителя (представителя)</w:t>
            </w:r>
          </w:p>
        </w:tc>
      </w:tr>
    </w:tbl>
    <w:p w:rsidR="00A54B33" w:rsidRDefault="00A54B33" w:rsidP="00650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51576" w:rsidRPr="00DE3329" w:rsidRDefault="007A12BF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551576" w:rsidRPr="00DE3329">
        <w:rPr>
          <w:rFonts w:ascii="Times New Roman" w:hAnsi="Times New Roman"/>
          <w:color w:val="000000"/>
          <w:sz w:val="20"/>
          <w:szCs w:val="20"/>
        </w:rPr>
        <w:lastRenderedPageBreak/>
        <w:t>Приложение 2</w:t>
      </w:r>
    </w:p>
    <w:p w:rsidR="00551576" w:rsidRPr="00DE3329" w:rsidRDefault="00551576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 w:rsidRPr="00DE3329">
        <w:rPr>
          <w:rFonts w:ascii="Times New Roman" w:hAnsi="Times New Roman"/>
          <w:color w:val="000000"/>
          <w:sz w:val="20"/>
          <w:szCs w:val="20"/>
        </w:rPr>
        <w:t>к Административному регламенту</w:t>
      </w:r>
      <w:r w:rsidR="00DE3329"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услуги </w:t>
      </w:r>
      <w:r w:rsidRPr="00DE3329">
        <w:rPr>
          <w:rFonts w:ascii="Times New Roman" w:hAnsi="Times New Roman"/>
          <w:bCs/>
          <w:sz w:val="20"/>
          <w:szCs w:val="20"/>
        </w:rPr>
        <w:t>«</w:t>
      </w:r>
      <w:r w:rsidRPr="00DE3329">
        <w:rPr>
          <w:rFonts w:ascii="Times New Roman" w:hAnsi="Times New Roman"/>
          <w:sz w:val="20"/>
          <w:szCs w:val="20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875437" w:rsidRPr="00DE3329">
        <w:rPr>
          <w:rFonts w:ascii="Times New Roman" w:hAnsi="Times New Roman"/>
          <w:color w:val="000000"/>
          <w:sz w:val="20"/>
          <w:szCs w:val="20"/>
        </w:rPr>
        <w:t>«Поселок Амдерма»</w:t>
      </w:r>
      <w:r w:rsidRPr="00DE3329">
        <w:rPr>
          <w:rFonts w:ascii="Times New Roman" w:hAnsi="Times New Roman"/>
          <w:sz w:val="20"/>
          <w:szCs w:val="20"/>
        </w:rPr>
        <w:t xml:space="preserve"> Ненецкого автономного округа</w:t>
      </w:r>
      <w:r w:rsidRPr="00DE3329">
        <w:rPr>
          <w:rFonts w:ascii="Times New Roman" w:hAnsi="Times New Roman"/>
          <w:bCs/>
          <w:sz w:val="20"/>
          <w:szCs w:val="20"/>
        </w:rPr>
        <w:t>»</w:t>
      </w:r>
    </w:p>
    <w:p w:rsidR="002C735D" w:rsidRPr="00020584" w:rsidRDefault="002C735D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35D" w:rsidRDefault="002C735D" w:rsidP="006502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ФОРМА</w:t>
      </w:r>
    </w:p>
    <w:p w:rsidR="002C735D" w:rsidRDefault="002C735D" w:rsidP="006502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675"/>
        <w:gridCol w:w="2835"/>
        <w:gridCol w:w="426"/>
        <w:gridCol w:w="141"/>
        <w:gridCol w:w="284"/>
        <w:gridCol w:w="283"/>
        <w:gridCol w:w="1560"/>
        <w:gridCol w:w="283"/>
        <w:gridCol w:w="213"/>
        <w:gridCol w:w="1595"/>
        <w:gridCol w:w="1275"/>
      </w:tblGrid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УВЕДОМЛЕНИЕ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 отказе </w:t>
            </w:r>
            <w:r w:rsidR="00C04A4E"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675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764" w:type="dxa"/>
            <w:gridSpan w:val="6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shd w:val="clear" w:color="auto" w:fill="auto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Ф.И.О. заявителя</w:t>
            </w: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926" w:type="dxa"/>
            <w:gridSpan w:val="5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адрес заявителя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0E40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170E40" w:rsidRPr="005A256C" w:rsidRDefault="00170E40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0E40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170E40" w:rsidRPr="005A256C" w:rsidRDefault="00170E40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Ваше заявление от «___» ____________ ________ г., входящий № ______, сообщаем, что Вам отказано в предоставлении муниципальной услуги </w:t>
            </w:r>
            <w:r w:rsidRPr="005A256C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 округа)</w:t>
            </w:r>
            <w:r w:rsidRPr="005A25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Основанием для отказа в предоставлении муниципальной услуги является:</w:t>
            </w:r>
          </w:p>
        </w:tc>
      </w:tr>
      <w:tr w:rsidR="00BC7DA7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BC7DA7" w:rsidRPr="005A256C" w:rsidTr="005A256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7DA7" w:rsidRPr="005A256C" w:rsidTr="005A256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указать основания, предусмотренные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пунктом 2.13. настоящего Административного регламента</w:t>
            </w:r>
          </w:p>
        </w:tc>
      </w:tr>
      <w:tr w:rsidR="00594ADD" w:rsidRPr="005A256C" w:rsidTr="005A256C">
        <w:trPr>
          <w:trHeight w:val="1380"/>
        </w:trPr>
        <w:tc>
          <w:tcPr>
            <w:tcW w:w="9570" w:type="dxa"/>
            <w:gridSpan w:val="11"/>
            <w:shd w:val="clear" w:color="auto" w:fill="auto"/>
            <w:vAlign w:val="center"/>
          </w:tcPr>
          <w:p w:rsidR="00594ADD" w:rsidRPr="005A256C" w:rsidRDefault="00594ADD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E1FD9" w:rsidRPr="005A256C" w:rsidTr="005A256C">
        <w:tc>
          <w:tcPr>
            <w:tcW w:w="4077" w:type="dxa"/>
            <w:gridSpan w:val="4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Глава МО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НАО</w:t>
            </w:r>
          </w:p>
        </w:tc>
        <w:tc>
          <w:tcPr>
            <w:tcW w:w="284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E1FD9" w:rsidRPr="005A256C" w:rsidTr="005A256C">
        <w:tc>
          <w:tcPr>
            <w:tcW w:w="4077" w:type="dxa"/>
            <w:gridSpan w:val="4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расшифровка</w:t>
            </w:r>
          </w:p>
        </w:tc>
      </w:tr>
      <w:tr w:rsidR="009D693B" w:rsidRPr="005A256C" w:rsidTr="005A256C">
        <w:tc>
          <w:tcPr>
            <w:tcW w:w="4077" w:type="dxa"/>
            <w:gridSpan w:val="4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84" w:type="dxa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955FA4" w:rsidRPr="00020584" w:rsidRDefault="00955FA4" w:rsidP="009D69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955FA4" w:rsidRPr="00020584" w:rsidSect="00CB6AA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54909"/>
    <w:multiLevelType w:val="hybridMultilevel"/>
    <w:tmpl w:val="2C2CE8B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6A7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9E139C"/>
    <w:multiLevelType w:val="hybridMultilevel"/>
    <w:tmpl w:val="5282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9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D2064F"/>
    <w:multiLevelType w:val="hybridMultilevel"/>
    <w:tmpl w:val="89B452C0"/>
    <w:lvl w:ilvl="0" w:tplc="83B66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FF6D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2A72A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0242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6C0453E"/>
    <w:multiLevelType w:val="hybridMultilevel"/>
    <w:tmpl w:val="1ABA9A6C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2EC753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177C05"/>
    <w:multiLevelType w:val="hybridMultilevel"/>
    <w:tmpl w:val="50240902"/>
    <w:lvl w:ilvl="0" w:tplc="AAB2FE6E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39064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6F7FF0"/>
    <w:multiLevelType w:val="hybridMultilevel"/>
    <w:tmpl w:val="25DCB202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FC10692"/>
    <w:multiLevelType w:val="hybridMultilevel"/>
    <w:tmpl w:val="7416C92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20E57A4"/>
    <w:multiLevelType w:val="hybridMultilevel"/>
    <w:tmpl w:val="C7E8C05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907462E"/>
    <w:multiLevelType w:val="hybridMultilevel"/>
    <w:tmpl w:val="1DE8D7C6"/>
    <w:lvl w:ilvl="0" w:tplc="83B664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00351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F063D45"/>
    <w:multiLevelType w:val="hybridMultilevel"/>
    <w:tmpl w:val="959053B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abstractNum w:abstractNumId="19" w15:restartNumberingAfterBreak="0">
    <w:nsid w:val="79754443"/>
    <w:multiLevelType w:val="hybridMultilevel"/>
    <w:tmpl w:val="9710CE9C"/>
    <w:lvl w:ilvl="0" w:tplc="83B6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60D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C7F78D4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21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16"/>
  </w:num>
  <w:num w:numId="10">
    <w:abstractNumId w:val="20"/>
  </w:num>
  <w:num w:numId="11">
    <w:abstractNumId w:val="2"/>
  </w:num>
  <w:num w:numId="12">
    <w:abstractNumId w:val="19"/>
  </w:num>
  <w:num w:numId="13">
    <w:abstractNumId w:val="5"/>
  </w:num>
  <w:num w:numId="14">
    <w:abstractNumId w:val="13"/>
  </w:num>
  <w:num w:numId="15">
    <w:abstractNumId w:val="0"/>
  </w:num>
  <w:num w:numId="16">
    <w:abstractNumId w:val="1"/>
  </w:num>
  <w:num w:numId="17">
    <w:abstractNumId w:val="11"/>
  </w:num>
  <w:num w:numId="18">
    <w:abstractNumId w:val="9"/>
  </w:num>
  <w:num w:numId="19">
    <w:abstractNumId w:val="7"/>
  </w:num>
  <w:num w:numId="20">
    <w:abstractNumId w:val="14"/>
  </w:num>
  <w:num w:numId="21">
    <w:abstractNumId w:val="1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985"/>
    <w:rsid w:val="00015AE9"/>
    <w:rsid w:val="00020584"/>
    <w:rsid w:val="000354AF"/>
    <w:rsid w:val="000411B5"/>
    <w:rsid w:val="00042CC3"/>
    <w:rsid w:val="0004406D"/>
    <w:rsid w:val="00045BBE"/>
    <w:rsid w:val="0004636D"/>
    <w:rsid w:val="000535CC"/>
    <w:rsid w:val="00080967"/>
    <w:rsid w:val="00082B3F"/>
    <w:rsid w:val="00092BF5"/>
    <w:rsid w:val="000A09F2"/>
    <w:rsid w:val="000A4BD8"/>
    <w:rsid w:val="000B0164"/>
    <w:rsid w:val="000D1773"/>
    <w:rsid w:val="000D1E87"/>
    <w:rsid w:val="000D1F67"/>
    <w:rsid w:val="000D3CFE"/>
    <w:rsid w:val="000F6579"/>
    <w:rsid w:val="00101AC7"/>
    <w:rsid w:val="00110105"/>
    <w:rsid w:val="0011461F"/>
    <w:rsid w:val="00121BE6"/>
    <w:rsid w:val="00123921"/>
    <w:rsid w:val="0013499D"/>
    <w:rsid w:val="00137168"/>
    <w:rsid w:val="001454A8"/>
    <w:rsid w:val="00146A8A"/>
    <w:rsid w:val="0016450D"/>
    <w:rsid w:val="00167898"/>
    <w:rsid w:val="00170E40"/>
    <w:rsid w:val="00171F43"/>
    <w:rsid w:val="00172AE6"/>
    <w:rsid w:val="00181BC0"/>
    <w:rsid w:val="001831F5"/>
    <w:rsid w:val="001A4CE2"/>
    <w:rsid w:val="001A5641"/>
    <w:rsid w:val="001A7A70"/>
    <w:rsid w:val="001B75FD"/>
    <w:rsid w:val="001C5C70"/>
    <w:rsid w:val="001D690F"/>
    <w:rsid w:val="001E1576"/>
    <w:rsid w:val="001F265E"/>
    <w:rsid w:val="001F2B45"/>
    <w:rsid w:val="00205A12"/>
    <w:rsid w:val="00211786"/>
    <w:rsid w:val="00221137"/>
    <w:rsid w:val="002277AE"/>
    <w:rsid w:val="00230A78"/>
    <w:rsid w:val="002350E3"/>
    <w:rsid w:val="00242595"/>
    <w:rsid w:val="002559C8"/>
    <w:rsid w:val="00274D2E"/>
    <w:rsid w:val="002A4762"/>
    <w:rsid w:val="002A5BC8"/>
    <w:rsid w:val="002B05BE"/>
    <w:rsid w:val="002B5879"/>
    <w:rsid w:val="002B5BCF"/>
    <w:rsid w:val="002B7627"/>
    <w:rsid w:val="002C735D"/>
    <w:rsid w:val="002D2BEF"/>
    <w:rsid w:val="002D3F87"/>
    <w:rsid w:val="002D4288"/>
    <w:rsid w:val="002D626B"/>
    <w:rsid w:val="002E10DC"/>
    <w:rsid w:val="002E64A0"/>
    <w:rsid w:val="00300C4F"/>
    <w:rsid w:val="00301577"/>
    <w:rsid w:val="00301C77"/>
    <w:rsid w:val="00313A65"/>
    <w:rsid w:val="003207DD"/>
    <w:rsid w:val="00320A24"/>
    <w:rsid w:val="003402C5"/>
    <w:rsid w:val="00343F8E"/>
    <w:rsid w:val="0034430D"/>
    <w:rsid w:val="00347E20"/>
    <w:rsid w:val="00353084"/>
    <w:rsid w:val="003632C8"/>
    <w:rsid w:val="00380BC3"/>
    <w:rsid w:val="003863A1"/>
    <w:rsid w:val="00395300"/>
    <w:rsid w:val="003A4D90"/>
    <w:rsid w:val="003A7D30"/>
    <w:rsid w:val="003B3045"/>
    <w:rsid w:val="003B3226"/>
    <w:rsid w:val="003B5146"/>
    <w:rsid w:val="003C2C3C"/>
    <w:rsid w:val="003E1C6E"/>
    <w:rsid w:val="003E34D1"/>
    <w:rsid w:val="003E4123"/>
    <w:rsid w:val="003F1394"/>
    <w:rsid w:val="00400799"/>
    <w:rsid w:val="00401319"/>
    <w:rsid w:val="004049F3"/>
    <w:rsid w:val="00406001"/>
    <w:rsid w:val="00420985"/>
    <w:rsid w:val="00420A63"/>
    <w:rsid w:val="00421535"/>
    <w:rsid w:val="00427ECA"/>
    <w:rsid w:val="00435456"/>
    <w:rsid w:val="004473F3"/>
    <w:rsid w:val="00462801"/>
    <w:rsid w:val="00471049"/>
    <w:rsid w:val="00474630"/>
    <w:rsid w:val="00474F6D"/>
    <w:rsid w:val="0049102E"/>
    <w:rsid w:val="00491EE8"/>
    <w:rsid w:val="00493130"/>
    <w:rsid w:val="004A7E94"/>
    <w:rsid w:val="004B3C07"/>
    <w:rsid w:val="004B3E90"/>
    <w:rsid w:val="004C0CF0"/>
    <w:rsid w:val="004C4074"/>
    <w:rsid w:val="004C5959"/>
    <w:rsid w:val="004C7ADC"/>
    <w:rsid w:val="004D356B"/>
    <w:rsid w:val="004E070C"/>
    <w:rsid w:val="004E38DE"/>
    <w:rsid w:val="004E67FF"/>
    <w:rsid w:val="004F404C"/>
    <w:rsid w:val="005032B6"/>
    <w:rsid w:val="00507156"/>
    <w:rsid w:val="0050761F"/>
    <w:rsid w:val="0051241E"/>
    <w:rsid w:val="005251B5"/>
    <w:rsid w:val="005251CF"/>
    <w:rsid w:val="005310C8"/>
    <w:rsid w:val="00534FB0"/>
    <w:rsid w:val="005443B5"/>
    <w:rsid w:val="00551576"/>
    <w:rsid w:val="0057366C"/>
    <w:rsid w:val="0057386B"/>
    <w:rsid w:val="005766B4"/>
    <w:rsid w:val="00576DB7"/>
    <w:rsid w:val="005862D3"/>
    <w:rsid w:val="0058695B"/>
    <w:rsid w:val="005910CD"/>
    <w:rsid w:val="00594ADD"/>
    <w:rsid w:val="005A256C"/>
    <w:rsid w:val="005B2B53"/>
    <w:rsid w:val="005B35B8"/>
    <w:rsid w:val="005E3B4B"/>
    <w:rsid w:val="005F1DA9"/>
    <w:rsid w:val="00603A6E"/>
    <w:rsid w:val="00604347"/>
    <w:rsid w:val="00614784"/>
    <w:rsid w:val="00614CDD"/>
    <w:rsid w:val="006168FB"/>
    <w:rsid w:val="00624D81"/>
    <w:rsid w:val="00625843"/>
    <w:rsid w:val="0063201C"/>
    <w:rsid w:val="0065024E"/>
    <w:rsid w:val="00651602"/>
    <w:rsid w:val="00675EC3"/>
    <w:rsid w:val="006808BB"/>
    <w:rsid w:val="006B1D60"/>
    <w:rsid w:val="006C68EF"/>
    <w:rsid w:val="006D3E6F"/>
    <w:rsid w:val="006E42AA"/>
    <w:rsid w:val="006E6A11"/>
    <w:rsid w:val="006F19FC"/>
    <w:rsid w:val="006F74A0"/>
    <w:rsid w:val="00711A6A"/>
    <w:rsid w:val="0071725D"/>
    <w:rsid w:val="00720A40"/>
    <w:rsid w:val="0072328E"/>
    <w:rsid w:val="007311EA"/>
    <w:rsid w:val="00733EE5"/>
    <w:rsid w:val="0073421E"/>
    <w:rsid w:val="00736A85"/>
    <w:rsid w:val="00737D31"/>
    <w:rsid w:val="00743E9E"/>
    <w:rsid w:val="007465D7"/>
    <w:rsid w:val="007476B8"/>
    <w:rsid w:val="00767718"/>
    <w:rsid w:val="00777F38"/>
    <w:rsid w:val="007836CC"/>
    <w:rsid w:val="007864DB"/>
    <w:rsid w:val="007924D8"/>
    <w:rsid w:val="007A12BF"/>
    <w:rsid w:val="007C30C2"/>
    <w:rsid w:val="007C6B71"/>
    <w:rsid w:val="007E46DF"/>
    <w:rsid w:val="007F631E"/>
    <w:rsid w:val="00801BEE"/>
    <w:rsid w:val="008065A4"/>
    <w:rsid w:val="00823E7D"/>
    <w:rsid w:val="00836A8F"/>
    <w:rsid w:val="00850BD2"/>
    <w:rsid w:val="00853398"/>
    <w:rsid w:val="00863F00"/>
    <w:rsid w:val="00867CC8"/>
    <w:rsid w:val="00875437"/>
    <w:rsid w:val="00895C90"/>
    <w:rsid w:val="008979F1"/>
    <w:rsid w:val="008C17B8"/>
    <w:rsid w:val="008C26D8"/>
    <w:rsid w:val="008D2F48"/>
    <w:rsid w:val="008D45D1"/>
    <w:rsid w:val="008F42B9"/>
    <w:rsid w:val="00907672"/>
    <w:rsid w:val="00921EF0"/>
    <w:rsid w:val="0092715C"/>
    <w:rsid w:val="0093530A"/>
    <w:rsid w:val="0094077A"/>
    <w:rsid w:val="00941CB7"/>
    <w:rsid w:val="0094345F"/>
    <w:rsid w:val="009456C8"/>
    <w:rsid w:val="00955FA4"/>
    <w:rsid w:val="009620E0"/>
    <w:rsid w:val="00963C79"/>
    <w:rsid w:val="00966040"/>
    <w:rsid w:val="00967D9D"/>
    <w:rsid w:val="00970A8C"/>
    <w:rsid w:val="00972B37"/>
    <w:rsid w:val="009749FC"/>
    <w:rsid w:val="00980082"/>
    <w:rsid w:val="009A59FC"/>
    <w:rsid w:val="009A5B58"/>
    <w:rsid w:val="009B75E6"/>
    <w:rsid w:val="009D10D4"/>
    <w:rsid w:val="009D693B"/>
    <w:rsid w:val="009E1770"/>
    <w:rsid w:val="009F0B80"/>
    <w:rsid w:val="009F0E14"/>
    <w:rsid w:val="00A02987"/>
    <w:rsid w:val="00A02AAF"/>
    <w:rsid w:val="00A04CA0"/>
    <w:rsid w:val="00A12A25"/>
    <w:rsid w:val="00A1575E"/>
    <w:rsid w:val="00A17C4F"/>
    <w:rsid w:val="00A20468"/>
    <w:rsid w:val="00A242E7"/>
    <w:rsid w:val="00A25547"/>
    <w:rsid w:val="00A352B2"/>
    <w:rsid w:val="00A400F4"/>
    <w:rsid w:val="00A40CEA"/>
    <w:rsid w:val="00A43210"/>
    <w:rsid w:val="00A508C9"/>
    <w:rsid w:val="00A544D6"/>
    <w:rsid w:val="00A54B33"/>
    <w:rsid w:val="00A62B6E"/>
    <w:rsid w:val="00A72F14"/>
    <w:rsid w:val="00A8066A"/>
    <w:rsid w:val="00A87180"/>
    <w:rsid w:val="00A923AD"/>
    <w:rsid w:val="00AA30AD"/>
    <w:rsid w:val="00AB0F12"/>
    <w:rsid w:val="00AC36D3"/>
    <w:rsid w:val="00AE4D11"/>
    <w:rsid w:val="00AE5CCD"/>
    <w:rsid w:val="00AF6900"/>
    <w:rsid w:val="00AF75BB"/>
    <w:rsid w:val="00AF7905"/>
    <w:rsid w:val="00B00EEF"/>
    <w:rsid w:val="00B25979"/>
    <w:rsid w:val="00B37CBA"/>
    <w:rsid w:val="00B5042B"/>
    <w:rsid w:val="00B664D9"/>
    <w:rsid w:val="00B75784"/>
    <w:rsid w:val="00B952CB"/>
    <w:rsid w:val="00BA00AA"/>
    <w:rsid w:val="00BA3A9E"/>
    <w:rsid w:val="00BA58E4"/>
    <w:rsid w:val="00BB4CDB"/>
    <w:rsid w:val="00BC7DA7"/>
    <w:rsid w:val="00BD0025"/>
    <w:rsid w:val="00BE1FD9"/>
    <w:rsid w:val="00BE2FF1"/>
    <w:rsid w:val="00C01F0C"/>
    <w:rsid w:val="00C0389A"/>
    <w:rsid w:val="00C04154"/>
    <w:rsid w:val="00C04A4E"/>
    <w:rsid w:val="00C04F2D"/>
    <w:rsid w:val="00C059B0"/>
    <w:rsid w:val="00C065CB"/>
    <w:rsid w:val="00C104F9"/>
    <w:rsid w:val="00C46D57"/>
    <w:rsid w:val="00C52D17"/>
    <w:rsid w:val="00C5601D"/>
    <w:rsid w:val="00C62233"/>
    <w:rsid w:val="00C73838"/>
    <w:rsid w:val="00C80609"/>
    <w:rsid w:val="00C81936"/>
    <w:rsid w:val="00C85D50"/>
    <w:rsid w:val="00C90F66"/>
    <w:rsid w:val="00C91BC1"/>
    <w:rsid w:val="00C93DAA"/>
    <w:rsid w:val="00C94B09"/>
    <w:rsid w:val="00CB259B"/>
    <w:rsid w:val="00CB5765"/>
    <w:rsid w:val="00CB6AA9"/>
    <w:rsid w:val="00CC6257"/>
    <w:rsid w:val="00CD5175"/>
    <w:rsid w:val="00CD7158"/>
    <w:rsid w:val="00CE020F"/>
    <w:rsid w:val="00CE2C3E"/>
    <w:rsid w:val="00CF4ED5"/>
    <w:rsid w:val="00D1373A"/>
    <w:rsid w:val="00D160BF"/>
    <w:rsid w:val="00D21990"/>
    <w:rsid w:val="00D26AF6"/>
    <w:rsid w:val="00D361A8"/>
    <w:rsid w:val="00D4428A"/>
    <w:rsid w:val="00D50F05"/>
    <w:rsid w:val="00D6752C"/>
    <w:rsid w:val="00D740F0"/>
    <w:rsid w:val="00D74F76"/>
    <w:rsid w:val="00D76E28"/>
    <w:rsid w:val="00D858A3"/>
    <w:rsid w:val="00D92ABD"/>
    <w:rsid w:val="00D96B8F"/>
    <w:rsid w:val="00DB281D"/>
    <w:rsid w:val="00DC5702"/>
    <w:rsid w:val="00DD3906"/>
    <w:rsid w:val="00DD55EC"/>
    <w:rsid w:val="00DD580F"/>
    <w:rsid w:val="00DE3329"/>
    <w:rsid w:val="00DF465F"/>
    <w:rsid w:val="00DF769F"/>
    <w:rsid w:val="00E13F7A"/>
    <w:rsid w:val="00E21410"/>
    <w:rsid w:val="00E27082"/>
    <w:rsid w:val="00E36499"/>
    <w:rsid w:val="00E40007"/>
    <w:rsid w:val="00E613C8"/>
    <w:rsid w:val="00E8313B"/>
    <w:rsid w:val="00E85D7D"/>
    <w:rsid w:val="00E95F6C"/>
    <w:rsid w:val="00EB37BD"/>
    <w:rsid w:val="00EB4DE2"/>
    <w:rsid w:val="00EC3809"/>
    <w:rsid w:val="00ED532C"/>
    <w:rsid w:val="00EE0BD8"/>
    <w:rsid w:val="00F06A6F"/>
    <w:rsid w:val="00F1081B"/>
    <w:rsid w:val="00F11330"/>
    <w:rsid w:val="00F157BE"/>
    <w:rsid w:val="00F2266E"/>
    <w:rsid w:val="00F23964"/>
    <w:rsid w:val="00F244B0"/>
    <w:rsid w:val="00F3141F"/>
    <w:rsid w:val="00F36543"/>
    <w:rsid w:val="00F37369"/>
    <w:rsid w:val="00F4764F"/>
    <w:rsid w:val="00F60839"/>
    <w:rsid w:val="00F9500C"/>
    <w:rsid w:val="00FA0C1B"/>
    <w:rsid w:val="00FA1C34"/>
    <w:rsid w:val="00FA2502"/>
    <w:rsid w:val="00FA2613"/>
    <w:rsid w:val="00FA43CE"/>
    <w:rsid w:val="00FA5878"/>
    <w:rsid w:val="00FB58B5"/>
    <w:rsid w:val="00FC2830"/>
    <w:rsid w:val="00FC3BC4"/>
    <w:rsid w:val="00FE1106"/>
    <w:rsid w:val="00FF59F7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A74043-499E-4E8D-AA84-78A9E36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unhideWhenUsed/>
    <w:rsid w:val="0065024E"/>
    <w:rPr>
      <w:color w:val="0563C1"/>
      <w:u w:val="single"/>
    </w:rPr>
  </w:style>
  <w:style w:type="table" w:styleId="a9">
    <w:name w:val="Table Grid"/>
    <w:basedOn w:val="a1"/>
    <w:uiPriority w:val="59"/>
    <w:rsid w:val="00DE3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AAEBC8DC8965078D4A530538DCC1E173D18CBCE4A474B90922EE1664546B0EA81655E1636DE20D6A253B7712m2e7N" TargetMode="External"/><Relationship Id="rId13" Type="http://schemas.openxmlformats.org/officeDocument/2006/relationships/hyperlink" Target="consultantplus://offline/ref=B962DD6352916354E32DD1963303C2646142509E16EC946AD044A58DA87EBEADFABCA937FD65298AB141BDC7BE325DFD9DA0FB68097583C5RFb2N" TargetMode="External"/><Relationship Id="rId18" Type="http://schemas.openxmlformats.org/officeDocument/2006/relationships/hyperlink" Target="consultantplus://offline/ref=B930B05FFB8346A441CFACA7BFFCD2231123EF0F9BC235A91C13908863991F8A6FD869DC8A2F811DS0p5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E27DAB3D6934C60C229FF3AEBB0D88B6D84D426B2E978849D7FD49CFF91CC4EA16D724FECl7f3N" TargetMode="External"/><Relationship Id="rId7" Type="http://schemas.openxmlformats.org/officeDocument/2006/relationships/hyperlink" Target="consultantplus://offline/ref=0F895FE9EBE8FFEFB9282624DCD2264ABF13DDB4555A5A3D588F72B1E6E9F879A11E41DEF2466748119FDDE8A85B6CAD1559262EE3gCTDN" TargetMode="External"/><Relationship Id="rId12" Type="http://schemas.openxmlformats.org/officeDocument/2006/relationships/hyperlink" Target="http://www.amderma-adm.ru" TargetMode="External"/><Relationship Id="rId17" Type="http://schemas.openxmlformats.org/officeDocument/2006/relationships/hyperlink" Target="consultantplus://offline/ref=B930B05FFB8346A441CFACA7BFFCD2231123EF0F9BC235A91C13908863991F8A6FD869D9S8p9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D82C141E87DB70D1645A031A897765975FDF1A61333FD53506686660999224473625A055B492EB5F88EC5622E6D48934EB78BDD40153AA61875402i7M8H" TargetMode="External"/><Relationship Id="rId20" Type="http://schemas.openxmlformats.org/officeDocument/2006/relationships/hyperlink" Target="consultantplus://offline/ref=B930B05FFB8346A441CFACA7BFFCD2231123EF0F9BC235A91C13908863991F8A6FD869DC8A2F821DS0p1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adm-amderma@yandex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26A78B652140D2F5EA24B42507D236EF&amp;req=doc&amp;base=LAW&amp;n=99661&amp;dst=100004&amp;fld=134&amp;REFFIELD=134&amp;REFDST=138&amp;REFDOC=355880&amp;REFBASE=LAW&amp;stat=refcode%3D16610%3Bdstident%3D100004%3Bindex%3D186&amp;date=28.05.2021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F0DEB5F35308A30BAD908B2C9F8EE27B559BCA12D8F2C30C538E891D485F54C95A9F073D800559C9048DB8B4B0eDx8G" TargetMode="External"/><Relationship Id="rId19" Type="http://schemas.openxmlformats.org/officeDocument/2006/relationships/hyperlink" Target="consultantplus://offline/ref=B930B05FFB8346A441CFACA7BFFCD2231123EF0F9BC235A91C13908863991F8A6FD869DC8A2F821DS0p1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DEB5F35308A30BAD908B2C9F8EE27B5599CD1AD3FBC30C538E891D485F54C95A9F073D800559C9048DB8B4B0eDx8G" TargetMode="External"/><Relationship Id="rId14" Type="http://schemas.openxmlformats.org/officeDocument/2006/relationships/hyperlink" Target="consultantplus://offline/ref=B8D82C141E87DB70D1645A031A897765975FDF1A61333FD53506686660999224473625A055B492EB5F88EC5622E6D48934EB78BDD40153AA61875402i7M8H" TargetMode="External"/><Relationship Id="rId22" Type="http://schemas.openxmlformats.org/officeDocument/2006/relationships/hyperlink" Target="consultantplus://offline/ref=A28326906620ED352D57EDFAE17ECB28F760020DBCA5EFE8E10D0F4738p56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D87E5-0180-4176-8235-C6AB2DAC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6618</Words>
  <Characters>37723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44253</CharactersWithSpaces>
  <SharedDoc>false</SharedDoc>
  <HLinks>
    <vt:vector size="150" baseType="variant">
      <vt:variant>
        <vt:i4>5570562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consultantplus://offline/ref=B930B05FFB8346A441CFACA7BFFCD2231123EF0F9BC235A91C13908863991F8A6FD869DC8A2F811DS0p5L</vt:lpwstr>
      </vt:variant>
      <vt:variant>
        <vt:lpwstr/>
      </vt:variant>
      <vt:variant>
        <vt:i4>7995454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consultantplus://offline/ref=B930B05FFB8346A441CFACA7BFFCD2231123EF0F9BC235A91C13908863991F8A6FD869D9S8p9L</vt:lpwstr>
      </vt:variant>
      <vt:variant>
        <vt:lpwstr/>
      </vt:variant>
      <vt:variant>
        <vt:i4>5308418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7733363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https://login.consultant.ru/link/?rnd=26A78B652140D2F5EA24B42507D236EF&amp;req=doc&amp;base=LAW&amp;n=99661&amp;dst=100004&amp;fld=134&amp;REFFIELD=134&amp;REFDST=138&amp;REFDOC=355880&amp;REFBASE=LAW&amp;stat=refcode%3D16610%3Bdstident%3D100004%3Bindex%3D186&amp;date=28.05.2021</vt:lpwstr>
      </vt:variant>
      <vt:variant>
        <vt:lpwstr/>
      </vt:variant>
      <vt:variant>
        <vt:i4>2424891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7012449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consultantplus://offline/ref=B962DD6352916354E32DD1963303C2646142509E16EC946AD044A58DA87EBEADFABCA937FD65298AB141BDC7BE325DFD9DA0FB68097583C5RFb2N</vt:lpwstr>
      </vt:variant>
      <vt:variant>
        <vt:lpwstr/>
      </vt:variant>
      <vt:variant>
        <vt:i4>7077927</vt:i4>
      </vt:variant>
      <vt:variant>
        <vt:i4>18</vt:i4>
      </vt:variant>
      <vt:variant>
        <vt:i4>0</vt:i4>
      </vt:variant>
      <vt:variant>
        <vt:i4>5</vt:i4>
      </vt:variant>
      <vt:variant>
        <vt:lpwstr>http://www.amderma-adm.ru/</vt:lpwstr>
      </vt:variant>
      <vt:variant>
        <vt:lpwstr/>
      </vt:variant>
      <vt:variant>
        <vt:i4>5308457</vt:i4>
      </vt:variant>
      <vt:variant>
        <vt:i4>15</vt:i4>
      </vt:variant>
      <vt:variant>
        <vt:i4>0</vt:i4>
      </vt:variant>
      <vt:variant>
        <vt:i4>5</vt:i4>
      </vt:variant>
      <vt:variant>
        <vt:lpwstr>mailto:adm-amderma@yandex.ru</vt:lpwstr>
      </vt:variant>
      <vt:variant>
        <vt:lpwstr/>
      </vt:variant>
      <vt:variant>
        <vt:i4>655369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consultantplus://offline/ref=F0DEB5F35308A30BAD908B2C9F8EE27B559BCA12D8F2C30C538E891D485F54C95A9F073D800559C9048DB8B4B0eDx8G</vt:lpwstr>
      </vt:variant>
      <vt:variant>
        <vt:lpwstr/>
      </vt:variant>
      <vt:variant>
        <vt:i4>655455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consultantplus://offline/ref=F0DEB5F35308A30BAD908B2C9F8EE27B5599CD1AD3FBC30C538E891D485F54C95A9F073D800559C9048DB8B4B0eDx8G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consultantplus://offline/ref=97AAEBC8DC8965078D4A530538DCC1E173D18CBCE4A474B90922EE1664546B0EA81655E1636DE20D6A253B7712m2e7N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5570575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consultantplus://offline/ref=0F895FE9EBE8FFEFB9282624DCD2264ABF13DDB4555A5A3D588F72B1E6E9F879A11E41DEF2466748119FDDE8A85B6CAD1559262EE3gCTDN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Златова</cp:lastModifiedBy>
  <cp:revision>12</cp:revision>
  <cp:lastPrinted>2021-07-01T12:21:00Z</cp:lastPrinted>
  <dcterms:created xsi:type="dcterms:W3CDTF">2021-06-23T11:21:00Z</dcterms:created>
  <dcterms:modified xsi:type="dcterms:W3CDTF">2021-07-01T12:22:00Z</dcterms:modified>
</cp:coreProperties>
</file>