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4DB" w:rsidRPr="007D3FDC" w:rsidRDefault="00BA3A9E" w:rsidP="008F147D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D3FD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9825D2" wp14:editId="2AEFA1C9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4DB" w:rsidRPr="007D3FDC" w:rsidRDefault="007864DB" w:rsidP="008C26D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D3FDC">
        <w:rPr>
          <w:rFonts w:ascii="Times New Roman" w:hAnsi="Times New Roman"/>
          <w:b/>
          <w:sz w:val="30"/>
          <w:szCs w:val="28"/>
        </w:rPr>
        <w:t>Администрация</w:t>
      </w: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D3FDC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D3FDC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D3FDC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FDC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7864DB" w:rsidRPr="007D3FDC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7864DB" w:rsidRPr="007D3FDC" w:rsidRDefault="007864DB" w:rsidP="006502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7D3FDC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7864DB" w:rsidRPr="007D3FDC" w:rsidRDefault="007864DB" w:rsidP="006502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64DB" w:rsidRPr="007D3FDC" w:rsidRDefault="00207CBC" w:rsidP="0065024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28</w:t>
      </w:r>
      <w:r w:rsidR="00A25547" w:rsidRPr="0035393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сентября</w:t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 xml:space="preserve"> 2021 года</w:t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 w:rsidR="007864DB" w:rsidRPr="00353932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103-П</w:t>
      </w:r>
    </w:p>
    <w:p w:rsidR="007864DB" w:rsidRPr="007D3FDC" w:rsidRDefault="007864DB" w:rsidP="0065024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323DD" w:rsidRPr="007D3FDC" w:rsidRDefault="006323DD" w:rsidP="006323DD">
      <w:pPr>
        <w:pStyle w:val="ConsPlusTitle"/>
        <w:ind w:right="3684"/>
        <w:jc w:val="both"/>
        <w:rPr>
          <w:rFonts w:ascii="Times New Roman" w:hAnsi="Times New Roman" w:cs="Times New Roman"/>
          <w:sz w:val="28"/>
          <w:szCs w:val="28"/>
        </w:rPr>
      </w:pPr>
      <w:r w:rsidRPr="007D3FD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hyperlink w:anchor="P29" w:history="1">
        <w:r w:rsidRPr="007D3FDC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7D3FDC">
        <w:rPr>
          <w:rFonts w:ascii="Times New Roman" w:hAnsi="Times New Roman" w:cs="Times New Roman"/>
          <w:sz w:val="28"/>
          <w:szCs w:val="28"/>
        </w:rPr>
        <w:t xml:space="preserve"> «Использование и охрана земель муниципального образования </w:t>
      </w:r>
      <w:r w:rsidRPr="007D3FDC">
        <w:rPr>
          <w:rFonts w:ascii="Times New Roman" w:hAnsi="Times New Roman"/>
          <w:sz w:val="30"/>
          <w:szCs w:val="28"/>
        </w:rPr>
        <w:t>«Поселок Амдерма»</w:t>
      </w:r>
      <w:r w:rsidRPr="007D3FDC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 на 2022 – 2025 годы»</w:t>
      </w:r>
      <w:r w:rsidR="007F491E">
        <w:rPr>
          <w:rFonts w:ascii="Times New Roman" w:hAnsi="Times New Roman" w:cs="Times New Roman"/>
          <w:sz w:val="28"/>
          <w:szCs w:val="28"/>
        </w:rPr>
        <w:t>»</w:t>
      </w:r>
    </w:p>
    <w:p w:rsidR="007864DB" w:rsidRPr="007D3FDC" w:rsidRDefault="007864DB" w:rsidP="0065024E">
      <w:pPr>
        <w:pStyle w:val="ConsPlusTitle"/>
        <w:ind w:right="3684"/>
        <w:jc w:val="both"/>
        <w:rPr>
          <w:rFonts w:ascii="Times New Roman" w:hAnsi="Times New Roman" w:cs="Times New Roman"/>
          <w:sz w:val="28"/>
          <w:szCs w:val="28"/>
        </w:rPr>
      </w:pPr>
    </w:p>
    <w:p w:rsidR="006323DD" w:rsidRPr="007D3FDC" w:rsidRDefault="006323DD" w:rsidP="006502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3FDC">
        <w:rPr>
          <w:rFonts w:ascii="Times New Roman" w:hAnsi="Times New Roman"/>
          <w:sz w:val="28"/>
          <w:szCs w:val="28"/>
        </w:rPr>
        <w:t xml:space="preserve">В соответствии со статьями 11, </w:t>
      </w:r>
      <w:hyperlink r:id="rId7" w:history="1">
        <w:r w:rsidRPr="007D3FDC">
          <w:rPr>
            <w:rFonts w:ascii="Times New Roman" w:hAnsi="Times New Roman"/>
            <w:sz w:val="28"/>
            <w:szCs w:val="28"/>
          </w:rPr>
          <w:t>13</w:t>
        </w:r>
      </w:hyperlink>
      <w:r w:rsidRPr="007D3FDC">
        <w:rPr>
          <w:rFonts w:ascii="Times New Roman" w:hAnsi="Times New Roman"/>
          <w:sz w:val="28"/>
          <w:szCs w:val="28"/>
        </w:rPr>
        <w:t xml:space="preserve"> и </w:t>
      </w:r>
      <w:hyperlink r:id="rId8" w:history="1">
        <w:r w:rsidRPr="007D3FDC">
          <w:rPr>
            <w:rFonts w:ascii="Times New Roman" w:hAnsi="Times New Roman"/>
            <w:sz w:val="28"/>
            <w:szCs w:val="28"/>
          </w:rPr>
          <w:t>72</w:t>
        </w:r>
      </w:hyperlink>
      <w:r w:rsidRPr="007D3FDC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 w:rsidRPr="004F168C">
        <w:rPr>
          <w:rFonts w:ascii="Times New Roman" w:hAnsi="Times New Roman"/>
          <w:sz w:val="28"/>
          <w:szCs w:val="28"/>
        </w:rPr>
        <w:t>, Порядком разработки</w:t>
      </w:r>
      <w:r w:rsidR="004F168C" w:rsidRPr="004F168C">
        <w:rPr>
          <w:rFonts w:ascii="Times New Roman" w:hAnsi="Times New Roman"/>
          <w:sz w:val="28"/>
          <w:szCs w:val="28"/>
        </w:rPr>
        <w:t>, утверждения и реализации целевых</w:t>
      </w:r>
      <w:r w:rsidRPr="004F168C">
        <w:rPr>
          <w:rFonts w:ascii="Times New Roman" w:hAnsi="Times New Roman"/>
          <w:sz w:val="28"/>
          <w:szCs w:val="28"/>
        </w:rPr>
        <w:t xml:space="preserve"> программ муниципального образования «Поселок Амдерма» Ненецкого автономного округа, утвержденным постановлением Администрации муниципального образования «Поселок Амдерма»</w:t>
      </w:r>
      <w:r w:rsidR="007C331A" w:rsidRPr="004F168C">
        <w:rPr>
          <w:rFonts w:ascii="Times New Roman" w:hAnsi="Times New Roman"/>
          <w:sz w:val="28"/>
          <w:szCs w:val="28"/>
        </w:rPr>
        <w:t xml:space="preserve"> </w:t>
      </w:r>
      <w:r w:rsidRPr="004F168C">
        <w:rPr>
          <w:rFonts w:ascii="Times New Roman" w:hAnsi="Times New Roman"/>
          <w:sz w:val="28"/>
          <w:szCs w:val="28"/>
        </w:rPr>
        <w:t xml:space="preserve">Ненецкого автономного округа от </w:t>
      </w:r>
      <w:r w:rsidR="004F168C" w:rsidRPr="004F168C">
        <w:rPr>
          <w:rFonts w:ascii="Times New Roman" w:hAnsi="Times New Roman"/>
          <w:sz w:val="28"/>
          <w:szCs w:val="28"/>
        </w:rPr>
        <w:t>22</w:t>
      </w:r>
      <w:r w:rsidRPr="004F168C">
        <w:rPr>
          <w:rFonts w:ascii="Times New Roman" w:hAnsi="Times New Roman"/>
          <w:sz w:val="28"/>
          <w:szCs w:val="28"/>
        </w:rPr>
        <w:t>.07.201</w:t>
      </w:r>
      <w:r w:rsidR="004F168C" w:rsidRPr="004F168C">
        <w:rPr>
          <w:rFonts w:ascii="Times New Roman" w:hAnsi="Times New Roman"/>
          <w:sz w:val="28"/>
          <w:szCs w:val="28"/>
        </w:rPr>
        <w:t>3</w:t>
      </w:r>
      <w:r w:rsidRPr="004F168C">
        <w:rPr>
          <w:rFonts w:ascii="Times New Roman" w:hAnsi="Times New Roman"/>
          <w:sz w:val="28"/>
          <w:szCs w:val="28"/>
        </w:rPr>
        <w:t xml:space="preserve"> № </w:t>
      </w:r>
      <w:r w:rsidR="004F168C" w:rsidRPr="004F168C">
        <w:rPr>
          <w:rFonts w:ascii="Times New Roman" w:hAnsi="Times New Roman"/>
          <w:sz w:val="28"/>
          <w:szCs w:val="28"/>
        </w:rPr>
        <w:t>85 – П</w:t>
      </w:r>
      <w:r w:rsidRPr="004F168C">
        <w:rPr>
          <w:rFonts w:ascii="Times New Roman" w:hAnsi="Times New Roman"/>
          <w:sz w:val="28"/>
          <w:szCs w:val="28"/>
        </w:rPr>
        <w:t>,</w:t>
      </w:r>
    </w:p>
    <w:p w:rsidR="007864DB" w:rsidRPr="007D3FDC" w:rsidRDefault="007864DB" w:rsidP="006502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4DB" w:rsidRPr="007D3FDC" w:rsidRDefault="007864DB" w:rsidP="003C5DBF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D3FDC">
        <w:rPr>
          <w:rFonts w:ascii="Times New Roman" w:hAnsi="Times New Roman"/>
          <w:b/>
          <w:bCs/>
          <w:caps/>
          <w:sz w:val="28"/>
          <w:szCs w:val="28"/>
        </w:rPr>
        <w:t>Администрация МО «поселок амдерма» НАО</w:t>
      </w:r>
    </w:p>
    <w:p w:rsidR="007864DB" w:rsidRPr="007D3FDC" w:rsidRDefault="007864DB" w:rsidP="003C5DBF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7D3FDC">
        <w:rPr>
          <w:rFonts w:ascii="Times New Roman" w:hAnsi="Times New Roman"/>
          <w:b/>
          <w:bCs/>
          <w:caps/>
          <w:sz w:val="28"/>
          <w:szCs w:val="28"/>
        </w:rPr>
        <w:t>ПОСТАНОВЛЯЕТ:</w:t>
      </w:r>
    </w:p>
    <w:p w:rsidR="007864DB" w:rsidRPr="007D3FDC" w:rsidRDefault="007864DB" w:rsidP="003C5DB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6323DD" w:rsidRPr="007D3FDC" w:rsidRDefault="006323DD" w:rsidP="003C5DBF">
      <w:pPr>
        <w:pStyle w:val="a7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D3FDC">
        <w:rPr>
          <w:sz w:val="28"/>
          <w:szCs w:val="28"/>
        </w:rPr>
        <w:t>Утвердить прилагаемую программу «Использование и охрана земель муниципального образования «Поселок Амдерма» Ненецкого автономного округа на 2022 – 2025 годы».</w:t>
      </w:r>
    </w:p>
    <w:p w:rsidR="00042CC3" w:rsidRPr="007D3FDC" w:rsidRDefault="00C01F0C" w:rsidP="006323DD">
      <w:pPr>
        <w:pStyle w:val="a7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D3FDC">
        <w:rPr>
          <w:sz w:val="28"/>
          <w:szCs w:val="28"/>
        </w:rPr>
        <w:t>Н</w:t>
      </w:r>
      <w:r w:rsidR="00DF769F" w:rsidRPr="007D3FDC">
        <w:rPr>
          <w:sz w:val="28"/>
          <w:szCs w:val="28"/>
        </w:rPr>
        <w:t>астоящее п</w:t>
      </w:r>
      <w:r w:rsidR="00042CC3" w:rsidRPr="007D3FDC">
        <w:rPr>
          <w:sz w:val="28"/>
          <w:szCs w:val="28"/>
        </w:rPr>
        <w:t xml:space="preserve">остановление вступает в силу после его </w:t>
      </w:r>
      <w:r w:rsidR="007864DB" w:rsidRPr="007D3FDC">
        <w:rPr>
          <w:sz w:val="28"/>
          <w:szCs w:val="28"/>
        </w:rPr>
        <w:t xml:space="preserve">подписания и подлежит </w:t>
      </w:r>
      <w:r w:rsidR="00042CC3" w:rsidRPr="007D3FDC">
        <w:rPr>
          <w:sz w:val="28"/>
          <w:szCs w:val="28"/>
        </w:rPr>
        <w:t>официально</w:t>
      </w:r>
      <w:r w:rsidR="007864DB" w:rsidRPr="007D3FDC">
        <w:rPr>
          <w:sz w:val="28"/>
          <w:szCs w:val="28"/>
        </w:rPr>
        <w:t>му</w:t>
      </w:r>
      <w:r w:rsidR="00042CC3" w:rsidRPr="007D3FDC">
        <w:rPr>
          <w:sz w:val="28"/>
          <w:szCs w:val="28"/>
        </w:rPr>
        <w:t xml:space="preserve"> опубликовани</w:t>
      </w:r>
      <w:r w:rsidR="007864DB" w:rsidRPr="007D3FDC">
        <w:rPr>
          <w:sz w:val="28"/>
          <w:szCs w:val="28"/>
        </w:rPr>
        <w:t>ю</w:t>
      </w:r>
      <w:r w:rsidR="00042CC3" w:rsidRPr="007D3FDC">
        <w:rPr>
          <w:sz w:val="28"/>
          <w:szCs w:val="28"/>
        </w:rPr>
        <w:t xml:space="preserve"> (обнародовани</w:t>
      </w:r>
      <w:r w:rsidR="007864DB" w:rsidRPr="007D3FDC">
        <w:rPr>
          <w:sz w:val="28"/>
          <w:szCs w:val="28"/>
        </w:rPr>
        <w:t>ю</w:t>
      </w:r>
      <w:r w:rsidR="00042CC3" w:rsidRPr="007D3FDC">
        <w:rPr>
          <w:sz w:val="28"/>
          <w:szCs w:val="28"/>
        </w:rPr>
        <w:t>).</w:t>
      </w:r>
    </w:p>
    <w:p w:rsidR="00042CC3" w:rsidRPr="007D3FDC" w:rsidRDefault="00042CC3" w:rsidP="0065024E">
      <w:pPr>
        <w:tabs>
          <w:tab w:val="left" w:pos="3045"/>
        </w:tabs>
        <w:spacing w:after="0" w:line="240" w:lineRule="auto"/>
        <w:rPr>
          <w:sz w:val="28"/>
          <w:szCs w:val="28"/>
        </w:rPr>
      </w:pPr>
    </w:p>
    <w:p w:rsidR="00420985" w:rsidRPr="007D3FDC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985" w:rsidRPr="007D3FDC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4DB" w:rsidRPr="007D3FDC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3FDC">
        <w:rPr>
          <w:rFonts w:ascii="Times New Roman" w:hAnsi="Times New Roman"/>
          <w:sz w:val="28"/>
          <w:szCs w:val="28"/>
        </w:rPr>
        <w:t>Глава МО</w:t>
      </w:r>
      <w:r w:rsidR="00042CC3" w:rsidRPr="007D3FDC">
        <w:rPr>
          <w:rFonts w:ascii="Times New Roman" w:hAnsi="Times New Roman"/>
          <w:sz w:val="28"/>
          <w:szCs w:val="28"/>
        </w:rPr>
        <w:t xml:space="preserve"> </w:t>
      </w:r>
      <w:r w:rsidR="007864DB" w:rsidRPr="007D3FDC">
        <w:rPr>
          <w:rFonts w:ascii="Times New Roman" w:hAnsi="Times New Roman"/>
          <w:sz w:val="28"/>
          <w:szCs w:val="28"/>
        </w:rPr>
        <w:t>«Поселок Амдерма»</w:t>
      </w:r>
      <w:r w:rsidRPr="007D3FDC">
        <w:rPr>
          <w:rFonts w:ascii="Times New Roman" w:hAnsi="Times New Roman"/>
          <w:sz w:val="28"/>
          <w:szCs w:val="28"/>
        </w:rPr>
        <w:t xml:space="preserve"> НАО</w:t>
      </w:r>
      <w:r w:rsidR="007864DB" w:rsidRPr="007D3FDC">
        <w:rPr>
          <w:rFonts w:ascii="Times New Roman" w:hAnsi="Times New Roman"/>
          <w:sz w:val="28"/>
          <w:szCs w:val="28"/>
        </w:rPr>
        <w:tab/>
      </w:r>
      <w:r w:rsidR="007864DB" w:rsidRPr="007D3FDC">
        <w:rPr>
          <w:rFonts w:ascii="Times New Roman" w:hAnsi="Times New Roman"/>
          <w:sz w:val="28"/>
          <w:szCs w:val="28"/>
        </w:rPr>
        <w:tab/>
      </w:r>
      <w:r w:rsidR="007864DB" w:rsidRPr="007D3FDC">
        <w:rPr>
          <w:rFonts w:ascii="Times New Roman" w:hAnsi="Times New Roman"/>
          <w:sz w:val="28"/>
          <w:szCs w:val="28"/>
        </w:rPr>
        <w:tab/>
      </w:r>
      <w:r w:rsidR="007864DB" w:rsidRPr="007D3FDC">
        <w:rPr>
          <w:rFonts w:ascii="Times New Roman" w:hAnsi="Times New Roman"/>
          <w:sz w:val="28"/>
          <w:szCs w:val="28"/>
        </w:rPr>
        <w:tab/>
        <w:t>М.В. Златова</w:t>
      </w:r>
    </w:p>
    <w:p w:rsidR="00207CBC" w:rsidRPr="00207CBC" w:rsidRDefault="007864DB" w:rsidP="00207CBC">
      <w:pPr>
        <w:spacing w:after="0" w:line="240" w:lineRule="auto"/>
        <w:ind w:left="5670"/>
        <w:jc w:val="right"/>
        <w:rPr>
          <w:rFonts w:ascii="Times New Roman" w:hAnsi="Times New Roman"/>
        </w:rPr>
      </w:pPr>
      <w:r w:rsidRPr="007D3FDC">
        <w:rPr>
          <w:rFonts w:ascii="Times New Roman" w:hAnsi="Times New Roman"/>
          <w:sz w:val="28"/>
          <w:szCs w:val="28"/>
        </w:rPr>
        <w:br w:type="page"/>
      </w:r>
      <w:r w:rsidR="00015AE9" w:rsidRPr="00207CBC">
        <w:rPr>
          <w:rFonts w:ascii="Times New Roman" w:hAnsi="Times New Roman"/>
        </w:rPr>
        <w:lastRenderedPageBreak/>
        <w:t>Утвержден</w:t>
      </w:r>
      <w:r w:rsidR="008B4D87" w:rsidRPr="00207CBC">
        <w:rPr>
          <w:rFonts w:ascii="Times New Roman" w:hAnsi="Times New Roman"/>
        </w:rPr>
        <w:t>а</w:t>
      </w:r>
    </w:p>
    <w:p w:rsidR="00015AE9" w:rsidRPr="00207CBC" w:rsidRDefault="007864DB" w:rsidP="00207CBC">
      <w:pPr>
        <w:spacing w:after="0" w:line="240" w:lineRule="auto"/>
        <w:ind w:left="5670"/>
        <w:jc w:val="right"/>
        <w:rPr>
          <w:rFonts w:ascii="Times New Roman" w:hAnsi="Times New Roman"/>
        </w:rPr>
      </w:pPr>
      <w:r w:rsidRPr="00207CBC">
        <w:rPr>
          <w:rFonts w:ascii="Times New Roman" w:hAnsi="Times New Roman"/>
        </w:rPr>
        <w:t xml:space="preserve"> </w:t>
      </w:r>
      <w:r w:rsidR="00015AE9" w:rsidRPr="00207CBC">
        <w:rPr>
          <w:rFonts w:ascii="Times New Roman" w:hAnsi="Times New Roman"/>
        </w:rPr>
        <w:t>постановлением Администрации МО</w:t>
      </w:r>
      <w:r w:rsidRPr="00207CBC">
        <w:rPr>
          <w:rFonts w:ascii="Times New Roman" w:hAnsi="Times New Roman"/>
        </w:rPr>
        <w:t xml:space="preserve"> «Поселок Амдерма»</w:t>
      </w:r>
      <w:r w:rsidR="00015AE9" w:rsidRPr="00207CBC">
        <w:rPr>
          <w:rFonts w:ascii="Times New Roman" w:hAnsi="Times New Roman"/>
        </w:rPr>
        <w:t xml:space="preserve"> НАО от </w:t>
      </w:r>
      <w:r w:rsidR="00207CBC">
        <w:rPr>
          <w:rFonts w:ascii="Times New Roman" w:hAnsi="Times New Roman"/>
        </w:rPr>
        <w:t>29</w:t>
      </w:r>
      <w:r w:rsidR="00015AE9" w:rsidRPr="00207CBC">
        <w:rPr>
          <w:rFonts w:ascii="Times New Roman" w:hAnsi="Times New Roman"/>
        </w:rPr>
        <w:t>.0</w:t>
      </w:r>
      <w:r w:rsidR="00207CBC">
        <w:rPr>
          <w:rFonts w:ascii="Times New Roman" w:hAnsi="Times New Roman"/>
        </w:rPr>
        <w:t>9</w:t>
      </w:r>
      <w:r w:rsidR="00015AE9" w:rsidRPr="00207CBC">
        <w:rPr>
          <w:rFonts w:ascii="Times New Roman" w:hAnsi="Times New Roman"/>
        </w:rPr>
        <w:t>.2021 №</w:t>
      </w:r>
      <w:r w:rsidR="00C01F0C" w:rsidRPr="00207CBC">
        <w:rPr>
          <w:rFonts w:ascii="Times New Roman" w:hAnsi="Times New Roman"/>
        </w:rPr>
        <w:t xml:space="preserve"> </w:t>
      </w:r>
      <w:r w:rsidR="00207CBC">
        <w:rPr>
          <w:rFonts w:ascii="Times New Roman" w:hAnsi="Times New Roman"/>
        </w:rPr>
        <w:t>103-</w:t>
      </w:r>
      <w:r w:rsidRPr="00207CBC">
        <w:rPr>
          <w:rFonts w:ascii="Times New Roman" w:hAnsi="Times New Roman"/>
        </w:rPr>
        <w:t>П</w:t>
      </w:r>
    </w:p>
    <w:p w:rsidR="00420985" w:rsidRPr="007D3FDC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7D3FDC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C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C">
        <w:rPr>
          <w:rFonts w:ascii="Times New Roman" w:hAnsi="Times New Roman" w:cs="Times New Roman"/>
          <w:b/>
          <w:sz w:val="24"/>
          <w:szCs w:val="24"/>
        </w:rPr>
        <w:t>«Использование и охрана земель муниципального образования «Поселок Амдерма» Ненецкого автономного округа на 2022 – 2025 годы»</w:t>
      </w: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3FDC">
        <w:rPr>
          <w:rFonts w:ascii="Times New Roman" w:hAnsi="Times New Roman"/>
          <w:b/>
          <w:sz w:val="24"/>
          <w:szCs w:val="24"/>
        </w:rPr>
        <w:t>Паспорт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3FDC">
        <w:rPr>
          <w:rFonts w:ascii="Times New Roman" w:hAnsi="Times New Roman"/>
          <w:b/>
          <w:sz w:val="24"/>
          <w:szCs w:val="24"/>
        </w:rPr>
        <w:t>программы «Использование и охрана земель муниципального образования «Поселок Амдерма» Ненецкого автономного округа на 2022 – 2025 годы»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5896"/>
      </w:tblGrid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Использование и охрана земель муниципального образования «Поселок Амдерма» Ненецкого автономного округа на 2022 – 2025 годы»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Общий отдел Администрации муниципального образования «Поселок Амдерма» Ненецкого автономного округа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«Поселок Амдерма» Ненецкого автономного округа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самовольного занятия земельных участков;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возведения самовольных строений;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разрешенным использованием;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контроль за законностью оснований пользования земельными участками в границах муниципального образования «Поселок Амдерма» Ненецкого автономного округа;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неосвоенных земельных участков, предоставленных на основании решений органов местного самоуправления «Поселок Амдерма» Ненецкого автономного округа;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размещение информации соответствующей тематики в средстве массовой информации и на официальном сайте «Поселок Амдерма» Ненецкого автономного округа в сети Интернет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отдельных мероприятий подпрограмм программой не предусмотрено.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и охрана земель на территории муниципального образования «Поселок Амдерма» Ненецкого автономного округа, в том числе: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- улучшение земель, экологической обстановки на территории; 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 сохранение и реабилитация природы для обеспечения здоровья и благоприятных условий жизнедеятельности населения.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1. Осуществление основных направлений государственной политики в области охраны земель, в том числе: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рациональное использование земель;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оптимизация деятельности в сфере обращения с отходами производства и потребления;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защита земель от загрязнений радиоактивными и химическими веществами, иными веществами и микроорганизмами, в результате которых возникают истощение, деградация, порча, уничтожение земель и почв и иное негативное воздействие на земли и почвы;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сохранение зеленых насаждений, почв.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2.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bCs/>
                <w:sz w:val="24"/>
                <w:szCs w:val="24"/>
              </w:rPr>
              <w:t>3. Проведение инвентаризации земель.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numPr>
                <w:ilvl w:val="0"/>
                <w:numId w:val="24"/>
              </w:num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Посадка кустарников и деревьев на участках, подверженных ветровой эрозии, в черте населенных пунктов.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2. Увеличение доходов бюджета муниципального образования «Поселок Амдерма» Ненецкого автономного округа от аренды и продажи земельных участков. 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3. Постановка на учет бесхозяйных объектов недвижимости.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4. Проведение мероприятий по благоустройству территории муниципального образования «Поселок Амдерма» Ненецкого автономного округа (субботники)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5. Осуществление контроля за использованием земельных участков и соблюдением земельного законодательства.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6. Инвентаризация земель.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2021 – 2025 годы.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Этапы реализации муниципальной программы не выделяются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(в разбивке по источникам финансирования)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Не предусмотрены </w:t>
            </w:r>
          </w:p>
        </w:tc>
      </w:tr>
    </w:tbl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8B4D8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8B4D87" w:rsidRPr="007D3FDC" w:rsidRDefault="008B4D87" w:rsidP="008B4D87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 xml:space="preserve"> Характеристика текущего состояния и основные проблемы в соответствующей сфере реализации муниципальной программы 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Программа «</w:t>
      </w:r>
      <w:r w:rsidRPr="007D3FDC">
        <w:rPr>
          <w:rFonts w:ascii="Times New Roman" w:hAnsi="Times New Roman"/>
          <w:sz w:val="24"/>
          <w:szCs w:val="24"/>
        </w:rPr>
        <w:t xml:space="preserve">Использование и охрана земель муниципального образования «Поселок Амдерма» Ненецкого автономного округа на 2022 – 2025 годы» </w:t>
      </w:r>
      <w:r w:rsidRPr="007D3FDC">
        <w:rPr>
          <w:rFonts w:ascii="Times New Roman" w:hAnsi="Times New Roman"/>
          <w:bCs/>
          <w:sz w:val="24"/>
          <w:szCs w:val="24"/>
        </w:rPr>
        <w:t>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природоохранные зоны и другие выполняют важнейшую роль в решении задачи обеспечения условий устойчивого развития территории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>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Охрана земель только тогда может быть эффективной, когда обеспечивается рациональное землепользование.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Проблемы устойчивого социально-экономического развития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="007C331A" w:rsidRPr="007D3FDC">
        <w:rPr>
          <w:rFonts w:ascii="Times New Roman" w:hAnsi="Times New Roman"/>
          <w:bCs/>
          <w:sz w:val="24"/>
          <w:szCs w:val="24"/>
        </w:rPr>
        <w:t xml:space="preserve"> </w:t>
      </w:r>
      <w:r w:rsidRPr="007D3FDC">
        <w:rPr>
          <w:rFonts w:ascii="Times New Roman" w:hAnsi="Times New Roman"/>
          <w:bCs/>
          <w:sz w:val="24"/>
          <w:szCs w:val="24"/>
        </w:rPr>
        <w:t xml:space="preserve">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</w:t>
      </w:r>
      <w:r w:rsidRPr="007D3FD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7D3FDC" w:rsidRPr="007D3FDC">
        <w:rPr>
          <w:rFonts w:ascii="Times New Roman" w:hAnsi="Times New Roman"/>
          <w:sz w:val="24"/>
          <w:szCs w:val="24"/>
        </w:rPr>
        <w:t>«Поселок Амдерма»</w:t>
      </w:r>
      <w:r w:rsidRPr="007D3FDC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 w:rsidR="007C331A" w:rsidRPr="007D3FDC">
        <w:rPr>
          <w:rFonts w:ascii="Times New Roman" w:hAnsi="Times New Roman"/>
          <w:bCs/>
          <w:sz w:val="24"/>
          <w:szCs w:val="24"/>
        </w:rPr>
        <w:t xml:space="preserve"> </w:t>
      </w:r>
      <w:r w:rsidRPr="007D3FDC">
        <w:rPr>
          <w:rFonts w:ascii="Times New Roman" w:hAnsi="Times New Roman"/>
          <w:bCs/>
          <w:sz w:val="24"/>
          <w:szCs w:val="24"/>
        </w:rPr>
        <w:t xml:space="preserve">можно решать местные проблемы охраны и использования земель самостоятельно, причем полным, комплексным </w:t>
      </w:r>
      <w:r w:rsidRPr="007D3FDC">
        <w:rPr>
          <w:rFonts w:ascii="Times New Roman" w:hAnsi="Times New Roman"/>
          <w:bCs/>
          <w:sz w:val="24"/>
          <w:szCs w:val="24"/>
        </w:rPr>
        <w:lastRenderedPageBreak/>
        <w:t>и разумным образом в интересах не только ныне живущих людей, но и будущих поколений. Стихийные несанкционированные свалки оказывают отрицательное влияние на окружающую среду и усугубляют экологическую обстановку.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3. Цели, задачи и сроки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3.1. Основными принципами муниципальной политики в сфере использования и охраны земель на территории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 xml:space="preserve"> являются: законность и открытость деятельности Администрации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>, подотчетность и подконтрольность, эффективность.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3.2. Основными целями программы являются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3.3. Для достижения поставленных целей предполагается решение следующих задач: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1. Осуществление основных направлений государственной политики в области охраны земель, в том числе: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рациональное использование земель;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оптимизация деятельности в сфере обращения с отходами производства и потребления;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защита земель от загрязнений радиоактивными и химическими веществами, иными веществами и микроорганизмами, в результате которых возникают истощение, деградация, порча, уничтожение земель и почв и иное негативное воздействие на земли и почвы;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сохранение зеленых насаждений, почв.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2.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 Проведение инвентаризации земель.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4. Ресурсное обеспечение программы</w:t>
      </w:r>
    </w:p>
    <w:p w:rsidR="008B4D87" w:rsidRPr="007D3FDC" w:rsidRDefault="008B4D87" w:rsidP="007D3FDC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Финансирование мероприятий программы не предусмотрено.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5. Механизм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5.1. 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муниципального образования «Поселок Амдерма» Ненецкого автономного округа.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5.2. Исполнители программы осуществляют: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1) нормативно-правовое и методическое обеспечение реализации программы;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2) организацию информационной и разъяснительной работы, направленной на освещение целей и задач программы;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3) с целью охраны земель проводят инвентаризацию земель территории муниципального образования «Поселок Амдерма» Ненецкого автономного округа.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5.3. 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выявления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lastRenderedPageBreak/>
        <w:t>6. Организация контроля за ходом реализации программы</w:t>
      </w:r>
    </w:p>
    <w:p w:rsidR="008B4D87" w:rsidRPr="007D3FDC" w:rsidRDefault="008B4D87" w:rsidP="007D3FDC">
      <w:pPr>
        <w:pStyle w:val="ConsPlusNormal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Normal"/>
        <w:widowControl w:val="0"/>
        <w:numPr>
          <w:ilvl w:val="1"/>
          <w:numId w:val="25"/>
        </w:numPr>
        <w:tabs>
          <w:tab w:val="left" w:pos="1134"/>
        </w:tabs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Контроль за ходом реализации программы осуществляет Администрация муниципального образования «Поселок Амдерма» Ненецкого автономного округа в соответствии с ее полномочиями, установленными действующим законодательством.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6.1. Ежегодно, в срок</w:t>
      </w:r>
      <w:r w:rsidR="007C331A" w:rsidRPr="007D3FDC">
        <w:rPr>
          <w:rFonts w:ascii="Times New Roman" w:hAnsi="Times New Roman"/>
          <w:sz w:val="24"/>
          <w:szCs w:val="24"/>
        </w:rPr>
        <w:t xml:space="preserve"> </w:t>
      </w:r>
      <w:r w:rsidRPr="007D3FDC">
        <w:rPr>
          <w:rFonts w:ascii="Times New Roman" w:hAnsi="Times New Roman"/>
          <w:sz w:val="24"/>
          <w:szCs w:val="24"/>
        </w:rPr>
        <w:t>до 30 марта ответственный исполнитель подготавливает и предоставляет на утверждение главе муниципального образования годовой отчет о ходе реализации муниципальной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7. Ожидаемые результаты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7.1. Реализация программы будет содействовать упорядочению землепользования, эффективному использованию и охране земель, восстановлению нарушенных земель и повышению экологической безопасности населения муниципального образования «Поселок Амдерма» Ненецкого автономного округа, а также увеличению бюджета муниципального образования «Поселок Амдерма» Ненецкого автономного округа от поступления доходов от аренды и продажи земельных участков.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D87" w:rsidRPr="007D3FDC" w:rsidRDefault="008B4D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3FDC">
        <w:rPr>
          <w:rFonts w:ascii="Arial" w:hAnsi="Arial" w:cs="Arial"/>
          <w:sz w:val="20"/>
          <w:szCs w:val="20"/>
        </w:rPr>
        <w:br w:type="page"/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  <w:sectPr w:rsidR="008B4D87" w:rsidRPr="007D3FDC" w:rsidSect="00207CBC">
          <w:pgSz w:w="11906" w:h="16838"/>
          <w:pgMar w:top="1135" w:right="851" w:bottom="1134" w:left="1701" w:header="709" w:footer="709" w:gutter="0"/>
          <w:cols w:space="708"/>
          <w:docGrid w:linePitch="360"/>
        </w:sectPr>
      </w:pPr>
    </w:p>
    <w:p w:rsidR="008B4D87" w:rsidRPr="007D3FDC" w:rsidRDefault="008B4D87" w:rsidP="008B4D8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D3FDC">
        <w:rPr>
          <w:rFonts w:ascii="Times New Roman" w:hAnsi="Times New Roman"/>
          <w:b/>
          <w:sz w:val="24"/>
          <w:szCs w:val="24"/>
        </w:rPr>
        <w:lastRenderedPageBreak/>
        <w:t xml:space="preserve">Сведения о целевых показателях программы 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482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1"/>
        <w:gridCol w:w="2687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981"/>
        <w:gridCol w:w="7"/>
      </w:tblGrid>
      <w:tr w:rsidR="007D3FDC" w:rsidRPr="007D3FDC" w:rsidTr="007C331A">
        <w:trPr>
          <w:gridAfter w:val="1"/>
          <w:wAfter w:w="7" w:type="dxa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Нормативный правовой акт, которым утверждена методика расчета показателя</w:t>
            </w:r>
          </w:p>
        </w:tc>
      </w:tr>
      <w:tr w:rsidR="007D3FDC" w:rsidRPr="007D3FDC" w:rsidTr="007C331A"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FDC" w:rsidRPr="007D3FDC" w:rsidTr="007C331A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3FDC" w:rsidRPr="007D3FDC" w:rsidTr="001F6D1E">
        <w:tc>
          <w:tcPr>
            <w:tcW w:w="148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Программа «Использование и охрана земель муниципального образования «Поселок Амдерма» Ненецкого автономного округа на 2022 – 2025 годы»</w:t>
            </w:r>
          </w:p>
        </w:tc>
      </w:tr>
      <w:tr w:rsidR="007D3FDC" w:rsidRPr="007D3FDC" w:rsidTr="007C331A">
        <w:trPr>
          <w:trHeight w:val="146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Доля объема платежей в бюджет МО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НАО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от аренды и продажи земельных участков муниципального образования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34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благоустройству территории муниципального образования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Ненецкого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автономного округа (субботники)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36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Инвентаризация земель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29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Осуществление контроля за использованием земельных участков и соблюдением земельного законодательства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147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Постановка на учет бесхозяйных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</w:tbl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FA4" w:rsidRPr="007D3FDC" w:rsidRDefault="00955FA4" w:rsidP="008B4D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sectPr w:rsidR="008B4D87" w:rsidRPr="007D3FDC" w:rsidSect="008B4D87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54909"/>
    <w:multiLevelType w:val="hybridMultilevel"/>
    <w:tmpl w:val="2C2CE8B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6A7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9E139C"/>
    <w:multiLevelType w:val="hybridMultilevel"/>
    <w:tmpl w:val="5282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D2064F"/>
    <w:multiLevelType w:val="hybridMultilevel"/>
    <w:tmpl w:val="89B452C0"/>
    <w:lvl w:ilvl="0" w:tplc="83B66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F6D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A72A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0242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6C0453E"/>
    <w:multiLevelType w:val="hybridMultilevel"/>
    <w:tmpl w:val="1ABA9A6C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EC753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177C05"/>
    <w:multiLevelType w:val="hybridMultilevel"/>
    <w:tmpl w:val="50240902"/>
    <w:lvl w:ilvl="0" w:tplc="AAB2FE6E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9064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9400A3A"/>
    <w:multiLevelType w:val="hybridMultilevel"/>
    <w:tmpl w:val="CB60B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F7FF0"/>
    <w:multiLevelType w:val="hybridMultilevel"/>
    <w:tmpl w:val="25DCB202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FC10692"/>
    <w:multiLevelType w:val="hybridMultilevel"/>
    <w:tmpl w:val="7416C92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20E57A4"/>
    <w:multiLevelType w:val="hybridMultilevel"/>
    <w:tmpl w:val="C7E8C05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07462E"/>
    <w:multiLevelType w:val="hybridMultilevel"/>
    <w:tmpl w:val="1DE8D7C6"/>
    <w:lvl w:ilvl="0" w:tplc="83B664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EAE21E2"/>
    <w:multiLevelType w:val="multilevel"/>
    <w:tmpl w:val="2E48FB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500351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063D45"/>
    <w:multiLevelType w:val="hybridMultilevel"/>
    <w:tmpl w:val="959053B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abstractNum w:abstractNumId="21">
    <w:nsid w:val="72950A0C"/>
    <w:multiLevelType w:val="hybridMultilevel"/>
    <w:tmpl w:val="CFC421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54443"/>
    <w:multiLevelType w:val="hybridMultilevel"/>
    <w:tmpl w:val="9710CE9C"/>
    <w:lvl w:ilvl="0" w:tplc="83B6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60D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C7F78D4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24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18"/>
  </w:num>
  <w:num w:numId="10">
    <w:abstractNumId w:val="23"/>
  </w:num>
  <w:num w:numId="11">
    <w:abstractNumId w:val="2"/>
  </w:num>
  <w:num w:numId="12">
    <w:abstractNumId w:val="22"/>
  </w:num>
  <w:num w:numId="13">
    <w:abstractNumId w:val="5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9"/>
  </w:num>
  <w:num w:numId="19">
    <w:abstractNumId w:val="7"/>
  </w:num>
  <w:num w:numId="20">
    <w:abstractNumId w:val="15"/>
  </w:num>
  <w:num w:numId="21">
    <w:abstractNumId w:val="13"/>
  </w:num>
  <w:num w:numId="22">
    <w:abstractNumId w:val="16"/>
  </w:num>
  <w:num w:numId="23">
    <w:abstractNumId w:val="12"/>
  </w:num>
  <w:num w:numId="24">
    <w:abstractNumId w:val="2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985"/>
    <w:rsid w:val="00015AE9"/>
    <w:rsid w:val="00020584"/>
    <w:rsid w:val="000354AF"/>
    <w:rsid w:val="000411B5"/>
    <w:rsid w:val="00042CC3"/>
    <w:rsid w:val="0004406D"/>
    <w:rsid w:val="00045BBE"/>
    <w:rsid w:val="0004636D"/>
    <w:rsid w:val="000535CC"/>
    <w:rsid w:val="00080967"/>
    <w:rsid w:val="00082B3F"/>
    <w:rsid w:val="00092BF5"/>
    <w:rsid w:val="000A09F2"/>
    <w:rsid w:val="000A4BD8"/>
    <w:rsid w:val="000B0164"/>
    <w:rsid w:val="000D1773"/>
    <w:rsid w:val="000D1E87"/>
    <w:rsid w:val="000D1F67"/>
    <w:rsid w:val="000D3CFE"/>
    <w:rsid w:val="000F6579"/>
    <w:rsid w:val="00101AC7"/>
    <w:rsid w:val="00110105"/>
    <w:rsid w:val="0011461F"/>
    <w:rsid w:val="00121BE6"/>
    <w:rsid w:val="00123921"/>
    <w:rsid w:val="0013499D"/>
    <w:rsid w:val="00137168"/>
    <w:rsid w:val="001454A8"/>
    <w:rsid w:val="00146A8A"/>
    <w:rsid w:val="001555E8"/>
    <w:rsid w:val="0016450D"/>
    <w:rsid w:val="00167898"/>
    <w:rsid w:val="00170E40"/>
    <w:rsid w:val="00171F43"/>
    <w:rsid w:val="00172AE6"/>
    <w:rsid w:val="00181BC0"/>
    <w:rsid w:val="001831F5"/>
    <w:rsid w:val="001A4CE2"/>
    <w:rsid w:val="001A5641"/>
    <w:rsid w:val="001A7A70"/>
    <w:rsid w:val="001B75FD"/>
    <w:rsid w:val="001C5C70"/>
    <w:rsid w:val="001D690F"/>
    <w:rsid w:val="001E1576"/>
    <w:rsid w:val="001F265E"/>
    <w:rsid w:val="001F2B45"/>
    <w:rsid w:val="00205A12"/>
    <w:rsid w:val="00207CBC"/>
    <w:rsid w:val="00211786"/>
    <w:rsid w:val="00221137"/>
    <w:rsid w:val="002277AE"/>
    <w:rsid w:val="00230A78"/>
    <w:rsid w:val="002350E3"/>
    <w:rsid w:val="00242595"/>
    <w:rsid w:val="002559C8"/>
    <w:rsid w:val="00274D2E"/>
    <w:rsid w:val="002A4762"/>
    <w:rsid w:val="002A5BC8"/>
    <w:rsid w:val="002B05BE"/>
    <w:rsid w:val="002B5879"/>
    <w:rsid w:val="002B5BCF"/>
    <w:rsid w:val="002B7627"/>
    <w:rsid w:val="002C735D"/>
    <w:rsid w:val="002D2BEF"/>
    <w:rsid w:val="002D3F87"/>
    <w:rsid w:val="002D4288"/>
    <w:rsid w:val="002D626B"/>
    <w:rsid w:val="002E10DC"/>
    <w:rsid w:val="002E64A0"/>
    <w:rsid w:val="00300C4F"/>
    <w:rsid w:val="00301577"/>
    <w:rsid w:val="00301C77"/>
    <w:rsid w:val="00313A65"/>
    <w:rsid w:val="003207DD"/>
    <w:rsid w:val="00320A24"/>
    <w:rsid w:val="003402C5"/>
    <w:rsid w:val="00343F8E"/>
    <w:rsid w:val="0034430D"/>
    <w:rsid w:val="00347E20"/>
    <w:rsid w:val="00353084"/>
    <w:rsid w:val="00353932"/>
    <w:rsid w:val="003632C8"/>
    <w:rsid w:val="00380BC3"/>
    <w:rsid w:val="003863A1"/>
    <w:rsid w:val="00395300"/>
    <w:rsid w:val="003A4D90"/>
    <w:rsid w:val="003A7D30"/>
    <w:rsid w:val="003B3045"/>
    <w:rsid w:val="003B3226"/>
    <w:rsid w:val="003B5146"/>
    <w:rsid w:val="003C2C3C"/>
    <w:rsid w:val="003C5DBF"/>
    <w:rsid w:val="003E1C6E"/>
    <w:rsid w:val="003E34D1"/>
    <w:rsid w:val="003E4123"/>
    <w:rsid w:val="003F1394"/>
    <w:rsid w:val="00400799"/>
    <w:rsid w:val="00401319"/>
    <w:rsid w:val="004049F3"/>
    <w:rsid w:val="00406001"/>
    <w:rsid w:val="00420985"/>
    <w:rsid w:val="00420A63"/>
    <w:rsid w:val="00421535"/>
    <w:rsid w:val="00427ECA"/>
    <w:rsid w:val="00435456"/>
    <w:rsid w:val="004473F3"/>
    <w:rsid w:val="00462801"/>
    <w:rsid w:val="00471049"/>
    <w:rsid w:val="00474630"/>
    <w:rsid w:val="00474F6D"/>
    <w:rsid w:val="0049102E"/>
    <w:rsid w:val="00491EE8"/>
    <w:rsid w:val="00493130"/>
    <w:rsid w:val="004A7E94"/>
    <w:rsid w:val="004B3C07"/>
    <w:rsid w:val="004B3E90"/>
    <w:rsid w:val="004C0CF0"/>
    <w:rsid w:val="004C4074"/>
    <w:rsid w:val="004C5959"/>
    <w:rsid w:val="004C7ADC"/>
    <w:rsid w:val="004D356B"/>
    <w:rsid w:val="004E070C"/>
    <w:rsid w:val="004E38DE"/>
    <w:rsid w:val="004E67FF"/>
    <w:rsid w:val="004F168C"/>
    <w:rsid w:val="004F404C"/>
    <w:rsid w:val="005032B6"/>
    <w:rsid w:val="00507156"/>
    <w:rsid w:val="0050761F"/>
    <w:rsid w:val="0051241E"/>
    <w:rsid w:val="005251B5"/>
    <w:rsid w:val="005251CF"/>
    <w:rsid w:val="005310C8"/>
    <w:rsid w:val="00534FB0"/>
    <w:rsid w:val="005443B5"/>
    <w:rsid w:val="00551576"/>
    <w:rsid w:val="0057366C"/>
    <w:rsid w:val="0057386B"/>
    <w:rsid w:val="005766B4"/>
    <w:rsid w:val="00576DB7"/>
    <w:rsid w:val="005862D3"/>
    <w:rsid w:val="0058695B"/>
    <w:rsid w:val="005910CD"/>
    <w:rsid w:val="00594ADD"/>
    <w:rsid w:val="005A256C"/>
    <w:rsid w:val="005B2B53"/>
    <w:rsid w:val="005B35B8"/>
    <w:rsid w:val="005E3B4B"/>
    <w:rsid w:val="005F1DA9"/>
    <w:rsid w:val="00603A6E"/>
    <w:rsid w:val="00604347"/>
    <w:rsid w:val="00614784"/>
    <w:rsid w:val="00614CDD"/>
    <w:rsid w:val="006168FB"/>
    <w:rsid w:val="00624D81"/>
    <w:rsid w:val="00625843"/>
    <w:rsid w:val="0063201C"/>
    <w:rsid w:val="006323DD"/>
    <w:rsid w:val="0065024E"/>
    <w:rsid w:val="00651602"/>
    <w:rsid w:val="00675EC3"/>
    <w:rsid w:val="006808BB"/>
    <w:rsid w:val="006B1D60"/>
    <w:rsid w:val="006C68EF"/>
    <w:rsid w:val="006D3E6F"/>
    <w:rsid w:val="006E42AA"/>
    <w:rsid w:val="006E6A11"/>
    <w:rsid w:val="006F19FC"/>
    <w:rsid w:val="006F74A0"/>
    <w:rsid w:val="00711A6A"/>
    <w:rsid w:val="0071725D"/>
    <w:rsid w:val="00720A40"/>
    <w:rsid w:val="0072328E"/>
    <w:rsid w:val="007311EA"/>
    <w:rsid w:val="00733EE5"/>
    <w:rsid w:val="0073421E"/>
    <w:rsid w:val="00736A85"/>
    <w:rsid w:val="00737D31"/>
    <w:rsid w:val="00743E9E"/>
    <w:rsid w:val="007465D7"/>
    <w:rsid w:val="007476B8"/>
    <w:rsid w:val="00767718"/>
    <w:rsid w:val="00777F38"/>
    <w:rsid w:val="007836CC"/>
    <w:rsid w:val="007864DB"/>
    <w:rsid w:val="007924D8"/>
    <w:rsid w:val="007A12BF"/>
    <w:rsid w:val="007C30C2"/>
    <w:rsid w:val="007C331A"/>
    <w:rsid w:val="007C6B71"/>
    <w:rsid w:val="007D3FDC"/>
    <w:rsid w:val="007E46DF"/>
    <w:rsid w:val="007F491E"/>
    <w:rsid w:val="007F631E"/>
    <w:rsid w:val="00801BEE"/>
    <w:rsid w:val="008065A4"/>
    <w:rsid w:val="00823E7D"/>
    <w:rsid w:val="00836A8F"/>
    <w:rsid w:val="00850BD2"/>
    <w:rsid w:val="00853398"/>
    <w:rsid w:val="00863F00"/>
    <w:rsid w:val="00867CC8"/>
    <w:rsid w:val="00875437"/>
    <w:rsid w:val="00895C90"/>
    <w:rsid w:val="008979F1"/>
    <w:rsid w:val="008B4D87"/>
    <w:rsid w:val="008C17B8"/>
    <w:rsid w:val="008C26D8"/>
    <w:rsid w:val="008D2F48"/>
    <w:rsid w:val="008D41CB"/>
    <w:rsid w:val="008D45D1"/>
    <w:rsid w:val="008F147D"/>
    <w:rsid w:val="008F42B9"/>
    <w:rsid w:val="00907672"/>
    <w:rsid w:val="00921EF0"/>
    <w:rsid w:val="0092715C"/>
    <w:rsid w:val="0093530A"/>
    <w:rsid w:val="0094077A"/>
    <w:rsid w:val="00941CB7"/>
    <w:rsid w:val="0094345F"/>
    <w:rsid w:val="009456C8"/>
    <w:rsid w:val="00955FA4"/>
    <w:rsid w:val="009620E0"/>
    <w:rsid w:val="00963C79"/>
    <w:rsid w:val="00966040"/>
    <w:rsid w:val="00967D9D"/>
    <w:rsid w:val="00970A8C"/>
    <w:rsid w:val="00972B37"/>
    <w:rsid w:val="009749FC"/>
    <w:rsid w:val="00980082"/>
    <w:rsid w:val="009A59FC"/>
    <w:rsid w:val="009A5B58"/>
    <w:rsid w:val="009B75E6"/>
    <w:rsid w:val="009D10D4"/>
    <w:rsid w:val="009D693B"/>
    <w:rsid w:val="009E1770"/>
    <w:rsid w:val="009F0B80"/>
    <w:rsid w:val="009F0E14"/>
    <w:rsid w:val="00A02987"/>
    <w:rsid w:val="00A02AAF"/>
    <w:rsid w:val="00A04CA0"/>
    <w:rsid w:val="00A12A25"/>
    <w:rsid w:val="00A1575E"/>
    <w:rsid w:val="00A17C4F"/>
    <w:rsid w:val="00A20468"/>
    <w:rsid w:val="00A242E7"/>
    <w:rsid w:val="00A25547"/>
    <w:rsid w:val="00A352B2"/>
    <w:rsid w:val="00A400F4"/>
    <w:rsid w:val="00A40CEA"/>
    <w:rsid w:val="00A43210"/>
    <w:rsid w:val="00A508C9"/>
    <w:rsid w:val="00A544D6"/>
    <w:rsid w:val="00A54B33"/>
    <w:rsid w:val="00A62B6E"/>
    <w:rsid w:val="00A72F14"/>
    <w:rsid w:val="00A8066A"/>
    <w:rsid w:val="00A87180"/>
    <w:rsid w:val="00A923AD"/>
    <w:rsid w:val="00AA30AD"/>
    <w:rsid w:val="00AB0F12"/>
    <w:rsid w:val="00AC36D3"/>
    <w:rsid w:val="00AE4D11"/>
    <w:rsid w:val="00AE5CCD"/>
    <w:rsid w:val="00AF6900"/>
    <w:rsid w:val="00AF75BB"/>
    <w:rsid w:val="00AF7905"/>
    <w:rsid w:val="00B00EEF"/>
    <w:rsid w:val="00B25979"/>
    <w:rsid w:val="00B37CBA"/>
    <w:rsid w:val="00B401B1"/>
    <w:rsid w:val="00B5042B"/>
    <w:rsid w:val="00B664D9"/>
    <w:rsid w:val="00B75784"/>
    <w:rsid w:val="00B952CB"/>
    <w:rsid w:val="00BA00AA"/>
    <w:rsid w:val="00BA3A9E"/>
    <w:rsid w:val="00BA58E4"/>
    <w:rsid w:val="00BB4CDB"/>
    <w:rsid w:val="00BC7DA7"/>
    <w:rsid w:val="00BD0025"/>
    <w:rsid w:val="00BE1FD9"/>
    <w:rsid w:val="00BE2FF1"/>
    <w:rsid w:val="00C01F0C"/>
    <w:rsid w:val="00C0389A"/>
    <w:rsid w:val="00C04154"/>
    <w:rsid w:val="00C04A4E"/>
    <w:rsid w:val="00C04F2D"/>
    <w:rsid w:val="00C059B0"/>
    <w:rsid w:val="00C065CB"/>
    <w:rsid w:val="00C104F9"/>
    <w:rsid w:val="00C46D57"/>
    <w:rsid w:val="00C52D17"/>
    <w:rsid w:val="00C5601D"/>
    <w:rsid w:val="00C62233"/>
    <w:rsid w:val="00C73838"/>
    <w:rsid w:val="00C80609"/>
    <w:rsid w:val="00C81936"/>
    <w:rsid w:val="00C85D50"/>
    <w:rsid w:val="00C90F66"/>
    <w:rsid w:val="00C91BC1"/>
    <w:rsid w:val="00C93DAA"/>
    <w:rsid w:val="00C94B09"/>
    <w:rsid w:val="00CB259B"/>
    <w:rsid w:val="00CB5765"/>
    <w:rsid w:val="00CB6AA9"/>
    <w:rsid w:val="00CC6257"/>
    <w:rsid w:val="00CD5175"/>
    <w:rsid w:val="00CD7158"/>
    <w:rsid w:val="00CE020F"/>
    <w:rsid w:val="00CE2C3E"/>
    <w:rsid w:val="00CF4ED5"/>
    <w:rsid w:val="00D1373A"/>
    <w:rsid w:val="00D160BF"/>
    <w:rsid w:val="00D21990"/>
    <w:rsid w:val="00D26AF6"/>
    <w:rsid w:val="00D361A8"/>
    <w:rsid w:val="00D4428A"/>
    <w:rsid w:val="00D50F05"/>
    <w:rsid w:val="00D6752C"/>
    <w:rsid w:val="00D740F0"/>
    <w:rsid w:val="00D74F76"/>
    <w:rsid w:val="00D76E28"/>
    <w:rsid w:val="00D858A3"/>
    <w:rsid w:val="00D92ABD"/>
    <w:rsid w:val="00D96B8F"/>
    <w:rsid w:val="00DB281D"/>
    <w:rsid w:val="00DC5702"/>
    <w:rsid w:val="00DD3906"/>
    <w:rsid w:val="00DD55EC"/>
    <w:rsid w:val="00DD580F"/>
    <w:rsid w:val="00DE3329"/>
    <w:rsid w:val="00DF465F"/>
    <w:rsid w:val="00DF769F"/>
    <w:rsid w:val="00E13F7A"/>
    <w:rsid w:val="00E21410"/>
    <w:rsid w:val="00E27082"/>
    <w:rsid w:val="00E36499"/>
    <w:rsid w:val="00E40007"/>
    <w:rsid w:val="00E613C8"/>
    <w:rsid w:val="00E8313B"/>
    <w:rsid w:val="00E85D7D"/>
    <w:rsid w:val="00E95F6C"/>
    <w:rsid w:val="00EB37BD"/>
    <w:rsid w:val="00EB4DE2"/>
    <w:rsid w:val="00EC3809"/>
    <w:rsid w:val="00ED532C"/>
    <w:rsid w:val="00EE0BD8"/>
    <w:rsid w:val="00F06A6F"/>
    <w:rsid w:val="00F1081B"/>
    <w:rsid w:val="00F11330"/>
    <w:rsid w:val="00F157BE"/>
    <w:rsid w:val="00F2266E"/>
    <w:rsid w:val="00F23964"/>
    <w:rsid w:val="00F244B0"/>
    <w:rsid w:val="00F3141F"/>
    <w:rsid w:val="00F36543"/>
    <w:rsid w:val="00F37369"/>
    <w:rsid w:val="00F4764F"/>
    <w:rsid w:val="00F60839"/>
    <w:rsid w:val="00F9500C"/>
    <w:rsid w:val="00FA0C1B"/>
    <w:rsid w:val="00FA1C34"/>
    <w:rsid w:val="00FA2502"/>
    <w:rsid w:val="00FA2613"/>
    <w:rsid w:val="00FA43CE"/>
    <w:rsid w:val="00FA5878"/>
    <w:rsid w:val="00FB58B5"/>
    <w:rsid w:val="00FC2830"/>
    <w:rsid w:val="00FC3BC4"/>
    <w:rsid w:val="00FE1106"/>
    <w:rsid w:val="00FF59F7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74043-499E-4E8D-AA84-78A9E36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unhideWhenUsed/>
    <w:rsid w:val="0065024E"/>
    <w:rPr>
      <w:color w:val="0563C1"/>
      <w:u w:val="single"/>
    </w:rPr>
  </w:style>
  <w:style w:type="table" w:styleId="a9">
    <w:name w:val="Table Grid"/>
    <w:basedOn w:val="a1"/>
    <w:uiPriority w:val="59"/>
    <w:rsid w:val="00DE3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00EE1E91B054260ED6FD2903F8F2EC53626D168968B7CB4E70D2288613D507D722C83A041652DBE2CEC61A4F09E19BFB81E1E22321684D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500EE1E91B054260ED6FD2903F8F2EC53626D168968B7CB4E70D2288613D507D722C83A031150DBE2CEC61A4F09E19BFB81E1E22321684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8ABB5-D570-4589-B965-A70EA8F1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8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13195</CharactersWithSpaces>
  <SharedDoc>false</SharedDoc>
  <HLinks>
    <vt:vector size="150" baseType="variant">
      <vt:variant>
        <vt:i4>5570562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consultantplus://offline/ref=B930B05FFB8346A441CFACA7BFFCD2231123EF0F9BC235A91C13908863991F8A6FD869DC8A2F811DS0p5L</vt:lpwstr>
      </vt:variant>
      <vt:variant>
        <vt:lpwstr/>
      </vt:variant>
      <vt:variant>
        <vt:i4>7995454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consultantplus://offline/ref=B930B05FFB8346A441CFACA7BFFCD2231123EF0F9BC235A91C13908863991F8A6FD869D9S8p9L</vt:lpwstr>
      </vt:variant>
      <vt:variant>
        <vt:lpwstr/>
      </vt:variant>
      <vt:variant>
        <vt:i4>5308418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7733363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https://login.consultant.ru/link/?rnd=26A78B652140D2F5EA24B42507D236EF&amp;req=doc&amp;base=LAW&amp;n=99661&amp;dst=100004&amp;fld=134&amp;REFFIELD=134&amp;REFDST=138&amp;REFDOC=355880&amp;REFBASE=LAW&amp;stat=refcode%3D16610%3Bdstident%3D100004%3Bindex%3D186&amp;date=28.05.2021</vt:lpwstr>
      </vt:variant>
      <vt:variant>
        <vt:lpwstr/>
      </vt:variant>
      <vt:variant>
        <vt:i4>2424891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7012449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consultantplus://offline/ref=B962DD6352916354E32DD1963303C2646142509E16EC946AD044A58DA87EBEADFABCA937FD65298AB141BDC7BE325DFD9DA0FB68097583C5RFb2N</vt:lpwstr>
      </vt:variant>
      <vt:variant>
        <vt:lpwstr/>
      </vt:variant>
      <vt:variant>
        <vt:i4>7077927</vt:i4>
      </vt:variant>
      <vt:variant>
        <vt:i4>18</vt:i4>
      </vt:variant>
      <vt:variant>
        <vt:i4>0</vt:i4>
      </vt:variant>
      <vt:variant>
        <vt:i4>5</vt:i4>
      </vt:variant>
      <vt:variant>
        <vt:lpwstr>http://www.amderma-adm.ru/</vt:lpwstr>
      </vt:variant>
      <vt:variant>
        <vt:lpwstr/>
      </vt:variant>
      <vt:variant>
        <vt:i4>5308457</vt:i4>
      </vt:variant>
      <vt:variant>
        <vt:i4>15</vt:i4>
      </vt:variant>
      <vt:variant>
        <vt:i4>0</vt:i4>
      </vt:variant>
      <vt:variant>
        <vt:i4>5</vt:i4>
      </vt:variant>
      <vt:variant>
        <vt:lpwstr>mailto:adm-amderma@yandex.ru</vt:lpwstr>
      </vt:variant>
      <vt:variant>
        <vt:lpwstr/>
      </vt:variant>
      <vt:variant>
        <vt:i4>655369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consultantplus://offline/ref=F0DEB5F35308A30BAD908B2C9F8EE27B559BCA12D8F2C30C538E891D485F54C95A9F073D800559C9048DB8B4B0eDx8G</vt:lpwstr>
      </vt:variant>
      <vt:variant>
        <vt:lpwstr/>
      </vt:variant>
      <vt:variant>
        <vt:i4>655455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consultantplus://offline/ref=F0DEB5F35308A30BAD908B2C9F8EE27B5599CD1AD3FBC30C538E891D485F54C95A9F073D800559C9048DB8B4B0eDx8G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consultantplus://offline/ref=97AAEBC8DC8965078D4A530538DCC1E173D18CBCE4A474B90922EE1664546B0EA81655E1636DE20D6A253B7712m2e7N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5570575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consultantplus://offline/ref=0F895FE9EBE8FFEFB9282624DCD2264ABF13DDB4555A5A3D588F72B1E6E9F879A11E41DEF2466748119FDDE8A85B6CAD1559262EE3gCTDN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23</cp:revision>
  <cp:lastPrinted>2021-09-30T07:36:00Z</cp:lastPrinted>
  <dcterms:created xsi:type="dcterms:W3CDTF">2021-06-23T11:21:00Z</dcterms:created>
  <dcterms:modified xsi:type="dcterms:W3CDTF">2021-09-30T07:37:00Z</dcterms:modified>
</cp:coreProperties>
</file>