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E82" w:rsidRPr="003459E7" w:rsidRDefault="003459E7" w:rsidP="003459E7">
      <w:pPr>
        <w:pStyle w:val="3"/>
        <w:spacing w:before="0" w:after="0"/>
        <w:ind w:left="5670"/>
        <w:jc w:val="both"/>
        <w:rPr>
          <w:rFonts w:ascii="Times New Roman" w:hAnsi="Times New Roman" w:cs="Times New Roman"/>
          <w:b w:val="0"/>
          <w:sz w:val="24"/>
          <w:szCs w:val="24"/>
        </w:rPr>
      </w:pPr>
      <w:r w:rsidRPr="00F90A73">
        <w:rPr>
          <w:rFonts w:ascii="Times New Roman" w:hAnsi="Times New Roman" w:cs="Times New Roman"/>
          <w:b w:val="0"/>
          <w:sz w:val="20"/>
          <w:szCs w:val="20"/>
        </w:rPr>
        <w:t xml:space="preserve">Приложение № </w:t>
      </w:r>
      <w:r w:rsidR="00775868">
        <w:rPr>
          <w:rFonts w:ascii="Times New Roman" w:hAnsi="Times New Roman" w:cs="Times New Roman"/>
          <w:b w:val="0"/>
          <w:sz w:val="20"/>
          <w:szCs w:val="20"/>
        </w:rPr>
        <w:t>2</w:t>
      </w:r>
      <w:r w:rsidRPr="00F90A73">
        <w:rPr>
          <w:rFonts w:ascii="Times New Roman" w:hAnsi="Times New Roman" w:cs="Times New Roman"/>
          <w:b w:val="0"/>
          <w:sz w:val="20"/>
          <w:szCs w:val="20"/>
        </w:rPr>
        <w:t xml:space="preserve"> к постановлению Администрации </w:t>
      </w:r>
      <w:r w:rsidR="00575E13" w:rsidRPr="00575E13">
        <w:rPr>
          <w:rFonts w:ascii="Times New Roman" w:hAnsi="Times New Roman" w:cs="Times New Roman"/>
          <w:b w:val="0"/>
          <w:sz w:val="20"/>
          <w:szCs w:val="20"/>
        </w:rPr>
        <w:t>Сельского поселения «Поселок Амдерма» ЗР НАО от 25.10.2022 г. № 108 -П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 xml:space="preserve">ИНФОРМАЦИОННАЯ КАРТА </w:t>
      </w:r>
      <w:r w:rsidR="0016240C">
        <w:rPr>
          <w:rFonts w:ascii="Times New Roman" w:hAnsi="Times New Roman"/>
          <w:b/>
          <w:sz w:val="24"/>
          <w:szCs w:val="24"/>
        </w:rPr>
        <w:t>АУКЦИОНА</w:t>
      </w:r>
    </w:p>
    <w:tbl>
      <w:tblPr>
        <w:tblW w:w="9135" w:type="dxa"/>
        <w:tblInd w:w="468" w:type="dxa"/>
        <w:tblLayout w:type="fixed"/>
        <w:tblLook w:val="00A0"/>
      </w:tblPr>
      <w:tblGrid>
        <w:gridCol w:w="682"/>
        <w:gridCol w:w="2358"/>
        <w:gridCol w:w="6095"/>
      </w:tblGrid>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B45291">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B45291">
              <w:rPr>
                <w:rFonts w:ascii="Times New Roman" w:hAnsi="Times New Roman"/>
                <w:sz w:val="24"/>
                <w:szCs w:val="24"/>
              </w:rPr>
              <w:t>Сельского поселения</w:t>
            </w:r>
            <w:r w:rsidR="00D2659A">
              <w:rPr>
                <w:rFonts w:ascii="Times New Roman" w:hAnsi="Times New Roman"/>
                <w:sz w:val="24"/>
                <w:szCs w:val="24"/>
              </w:rPr>
              <w:t xml:space="preserve"> «Посе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w:t>
            </w:r>
            <w:r w:rsidR="002D2103">
              <w:rPr>
                <w:rFonts w:ascii="Times New Roman" w:hAnsi="Times New Roman"/>
                <w:sz w:val="24"/>
                <w:szCs w:val="24"/>
              </w:rPr>
              <w:t>-</w:t>
            </w:r>
            <w:r w:rsidR="001F356D">
              <w:rPr>
                <w:rFonts w:ascii="Times New Roman" w:hAnsi="Times New Roman"/>
                <w:sz w:val="24"/>
                <w:szCs w:val="24"/>
              </w:rPr>
              <w:t>703</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7"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Лот № 1: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E55D15">
              <w:rPr>
                <w:rFonts w:ascii="Times New Roman" w:hAnsi="Times New Roman"/>
                <w:sz w:val="24"/>
                <w:szCs w:val="24"/>
              </w:rPr>
              <w:t>38,0</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F34018">
              <w:rPr>
                <w:rFonts w:ascii="Times New Roman" w:hAnsi="Times New Roman"/>
                <w:sz w:val="24"/>
                <w:szCs w:val="24"/>
              </w:rPr>
              <w:t>1</w:t>
            </w:r>
            <w:r w:rsidR="00E55D15">
              <w:rPr>
                <w:rFonts w:ascii="Times New Roman" w:hAnsi="Times New Roman"/>
                <w:sz w:val="24"/>
                <w:szCs w:val="24"/>
              </w:rPr>
              <w:t>5</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7E71DF">
            <w:pPr>
              <w:autoSpaceDE w:val="0"/>
              <w:autoSpaceDN w:val="0"/>
              <w:adjustRightInd w:val="0"/>
              <w:spacing w:after="0" w:line="240" w:lineRule="auto"/>
              <w:jc w:val="both"/>
              <w:rPr>
                <w:rFonts w:ascii="Times New Roman" w:hAnsi="Times New Roman"/>
                <w:sz w:val="24"/>
                <w:szCs w:val="24"/>
              </w:rPr>
            </w:pPr>
            <w:r w:rsidRPr="00187D03">
              <w:rPr>
                <w:rFonts w:ascii="Times New Roman" w:hAnsi="Times New Roman"/>
                <w:sz w:val="24"/>
                <w:szCs w:val="24"/>
              </w:rPr>
              <w:t>Лот № 1-</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602EB0">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E55D15">
              <w:rPr>
                <w:rFonts w:ascii="Times New Roman" w:hAnsi="Times New Roman"/>
                <w:sz w:val="24"/>
                <w:szCs w:val="24"/>
              </w:rPr>
              <w:t>1</w:t>
            </w:r>
            <w:r w:rsidR="00602EB0">
              <w:rPr>
                <w:rFonts w:ascii="Times New Roman" w:hAnsi="Times New Roman"/>
                <w:sz w:val="24"/>
                <w:szCs w:val="24"/>
              </w:rPr>
              <w:t>50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E55D15">
              <w:rPr>
                <w:rFonts w:ascii="Times New Roman" w:hAnsi="Times New Roman"/>
                <w:sz w:val="24"/>
                <w:szCs w:val="24"/>
              </w:rPr>
              <w:t xml:space="preserve">сто </w:t>
            </w:r>
            <w:r w:rsidR="00602EB0">
              <w:rPr>
                <w:rFonts w:ascii="Times New Roman" w:hAnsi="Times New Roman"/>
                <w:sz w:val="24"/>
                <w:szCs w:val="24"/>
              </w:rPr>
              <w:t>пятьдесят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602EB0">
              <w:rPr>
                <w:rFonts w:ascii="Times New Roman" w:hAnsi="Times New Roman"/>
                <w:sz w:val="24"/>
                <w:szCs w:val="24"/>
              </w:rPr>
              <w:t>ей</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187D03" w:rsidP="00A626A8">
            <w:pPr>
              <w:pStyle w:val="1"/>
              <w:numPr>
                <w:ilvl w:val="0"/>
                <w:numId w:val="0"/>
              </w:numPr>
              <w:tabs>
                <w:tab w:val="left" w:pos="708"/>
              </w:tabs>
              <w:spacing w:line="240" w:lineRule="auto"/>
              <w:jc w:val="both"/>
              <w:rPr>
                <w:b w:val="0"/>
                <w:bCs/>
                <w:iCs/>
                <w:sz w:val="24"/>
              </w:rPr>
            </w:pPr>
            <w:r w:rsidRPr="00187D03">
              <w:rPr>
                <w:b w:val="0"/>
                <w:bCs/>
                <w:iCs/>
                <w:sz w:val="24"/>
              </w:rPr>
              <w:t>11</w:t>
            </w:r>
            <w:r w:rsidR="007A0A19" w:rsidRPr="00187D03">
              <w:rPr>
                <w:b w:val="0"/>
                <w:bCs/>
                <w:iCs/>
                <w:sz w:val="24"/>
              </w:rPr>
              <w:t xml:space="preserve"> </w:t>
            </w:r>
            <w:r w:rsidR="00F34018" w:rsidRPr="00187D03">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6457AF">
              <w:rPr>
                <w:rFonts w:ascii="Times New Roman" w:hAnsi="Times New Roman"/>
                <w:bCs/>
                <w:sz w:val="24"/>
                <w:szCs w:val="24"/>
              </w:rPr>
              <w:t>Место, дата и время начала рассмотрения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141715">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0022201C" w:rsidRPr="006457AF">
              <w:rPr>
                <w:b w:val="0"/>
                <w:sz w:val="24"/>
                <w:szCs w:val="24"/>
              </w:rPr>
              <w:t>ос. Амдерма, ул. Центральная, д. 9</w:t>
            </w:r>
            <w:r w:rsidR="00422FAA">
              <w:rPr>
                <w:b w:val="0"/>
                <w:sz w:val="24"/>
                <w:szCs w:val="24"/>
              </w:rPr>
              <w:t>,</w:t>
            </w:r>
            <w:r w:rsidR="00BB4E82" w:rsidRPr="006457AF">
              <w:rPr>
                <w:b w:val="0"/>
                <w:sz w:val="24"/>
                <w:szCs w:val="24"/>
              </w:rPr>
              <w:t xml:space="preserve"> </w:t>
            </w:r>
            <w:r w:rsidR="00712598" w:rsidRPr="006457AF">
              <w:rPr>
                <w:b w:val="0"/>
                <w:sz w:val="24"/>
                <w:szCs w:val="24"/>
              </w:rPr>
              <w:t>в 1</w:t>
            </w:r>
            <w:r w:rsidR="00141715">
              <w:rPr>
                <w:b w:val="0"/>
                <w:sz w:val="24"/>
                <w:szCs w:val="24"/>
              </w:rPr>
              <w:t>3</w:t>
            </w:r>
            <w:r w:rsidR="00712598" w:rsidRPr="006457AF">
              <w:rPr>
                <w:b w:val="0"/>
                <w:sz w:val="24"/>
                <w:szCs w:val="24"/>
              </w:rPr>
              <w:t>-00 часов (время местное) «</w:t>
            </w:r>
            <w:r w:rsidR="009A1D12" w:rsidRPr="006457AF">
              <w:rPr>
                <w:b w:val="0"/>
                <w:sz w:val="24"/>
                <w:szCs w:val="24"/>
              </w:rPr>
              <w:t>2</w:t>
            </w:r>
            <w:r w:rsidR="00141715">
              <w:rPr>
                <w:b w:val="0"/>
                <w:sz w:val="24"/>
                <w:szCs w:val="24"/>
              </w:rPr>
              <w:t>9</w:t>
            </w:r>
            <w:r w:rsidR="00BB4E82" w:rsidRPr="006457AF">
              <w:rPr>
                <w:b w:val="0"/>
                <w:sz w:val="24"/>
                <w:szCs w:val="24"/>
              </w:rPr>
              <w:t xml:space="preserve">» </w:t>
            </w:r>
            <w:r w:rsidR="006457AF" w:rsidRPr="006457AF">
              <w:rPr>
                <w:b w:val="0"/>
                <w:sz w:val="24"/>
                <w:szCs w:val="24"/>
              </w:rPr>
              <w:t>ноября</w:t>
            </w:r>
            <w:r w:rsidR="007E71DF" w:rsidRPr="006457AF">
              <w:rPr>
                <w:b w:val="0"/>
                <w:sz w:val="24"/>
                <w:szCs w:val="24"/>
              </w:rPr>
              <w:t xml:space="preserve"> </w:t>
            </w:r>
            <w:r w:rsidR="00BB4E82" w:rsidRPr="006457AF">
              <w:rPr>
                <w:b w:val="0"/>
                <w:sz w:val="24"/>
                <w:szCs w:val="24"/>
              </w:rPr>
              <w:t>20</w:t>
            </w:r>
            <w:r w:rsidR="009A1D12" w:rsidRPr="006457AF">
              <w:rPr>
                <w:b w:val="0"/>
                <w:sz w:val="24"/>
                <w:szCs w:val="24"/>
              </w:rPr>
              <w:t>22</w:t>
            </w:r>
            <w:r w:rsidR="00BB4E82"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6457AF">
              <w:rPr>
                <w:rFonts w:ascii="Times New Roman" w:hAnsi="Times New Roman"/>
                <w:bCs/>
                <w:sz w:val="24"/>
                <w:szCs w:val="24"/>
              </w:rPr>
              <w:t>Место, дата и время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141715">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00585D2C" w:rsidRPr="006457AF">
              <w:rPr>
                <w:b w:val="0"/>
                <w:sz w:val="24"/>
                <w:szCs w:val="24"/>
              </w:rPr>
              <w:t>ос. Амдерма, ул. Центральная, д. 9</w:t>
            </w:r>
            <w:r w:rsidR="00422FAA">
              <w:rPr>
                <w:b w:val="0"/>
                <w:sz w:val="24"/>
                <w:szCs w:val="24"/>
              </w:rPr>
              <w:t>,</w:t>
            </w:r>
            <w:r w:rsidR="00585D2C" w:rsidRPr="006457AF">
              <w:rPr>
                <w:b w:val="0"/>
                <w:sz w:val="24"/>
                <w:szCs w:val="24"/>
              </w:rPr>
              <w:t xml:space="preserve"> в </w:t>
            </w:r>
            <w:r w:rsidR="00141715">
              <w:rPr>
                <w:b w:val="0"/>
                <w:sz w:val="24"/>
                <w:szCs w:val="24"/>
              </w:rPr>
              <w:t>9</w:t>
            </w:r>
            <w:r w:rsidR="00585D2C" w:rsidRPr="006457AF">
              <w:rPr>
                <w:b w:val="0"/>
                <w:sz w:val="24"/>
                <w:szCs w:val="24"/>
              </w:rPr>
              <w:t>-00 часов (время местное)</w:t>
            </w:r>
            <w:r w:rsidR="00BB4E82" w:rsidRPr="006457AF">
              <w:rPr>
                <w:b w:val="0"/>
                <w:sz w:val="24"/>
                <w:szCs w:val="24"/>
              </w:rPr>
              <w:t xml:space="preserve"> «</w:t>
            </w:r>
            <w:r w:rsidR="00141715">
              <w:rPr>
                <w:b w:val="0"/>
                <w:sz w:val="24"/>
                <w:szCs w:val="24"/>
              </w:rPr>
              <w:t>30</w:t>
            </w:r>
            <w:r w:rsidR="00BB4E82" w:rsidRPr="006457AF">
              <w:rPr>
                <w:b w:val="0"/>
                <w:sz w:val="24"/>
                <w:szCs w:val="24"/>
              </w:rPr>
              <w:t>»</w:t>
            </w:r>
            <w:r w:rsidR="004004F7" w:rsidRPr="006457AF">
              <w:rPr>
                <w:b w:val="0"/>
                <w:sz w:val="24"/>
                <w:szCs w:val="24"/>
              </w:rPr>
              <w:t xml:space="preserve"> </w:t>
            </w:r>
            <w:r w:rsidR="009A1D12" w:rsidRPr="006457AF">
              <w:rPr>
                <w:b w:val="0"/>
                <w:sz w:val="24"/>
                <w:szCs w:val="24"/>
              </w:rPr>
              <w:t>ноября</w:t>
            </w:r>
            <w:r w:rsidR="009038FB" w:rsidRPr="006457AF">
              <w:rPr>
                <w:b w:val="0"/>
                <w:sz w:val="24"/>
                <w:szCs w:val="24"/>
              </w:rPr>
              <w:t xml:space="preserve"> </w:t>
            </w:r>
            <w:r w:rsidR="00BB4E82" w:rsidRPr="006457AF">
              <w:rPr>
                <w:b w:val="0"/>
                <w:sz w:val="24"/>
                <w:szCs w:val="24"/>
              </w:rPr>
              <w:t>20</w:t>
            </w:r>
            <w:r w:rsidR="009A1D12" w:rsidRPr="006457AF">
              <w:rPr>
                <w:b w:val="0"/>
                <w:sz w:val="24"/>
                <w:szCs w:val="24"/>
              </w:rPr>
              <w:t>22</w:t>
            </w:r>
            <w:r w:rsidR="00BB4E82"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6457AF">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A626A8" w:rsidP="007E71DF">
            <w:pPr>
              <w:pStyle w:val="1"/>
              <w:numPr>
                <w:ilvl w:val="0"/>
                <w:numId w:val="0"/>
              </w:numPr>
              <w:tabs>
                <w:tab w:val="left" w:pos="708"/>
              </w:tabs>
              <w:spacing w:line="240" w:lineRule="auto"/>
              <w:ind w:left="36"/>
              <w:jc w:val="both"/>
              <w:rPr>
                <w:sz w:val="24"/>
                <w:szCs w:val="24"/>
              </w:rPr>
            </w:pPr>
            <w:r w:rsidRPr="006457AF">
              <w:rPr>
                <w:sz w:val="24"/>
                <w:szCs w:val="24"/>
                <w:lang w:val="en-US"/>
              </w:rPr>
              <w:t>www</w:t>
            </w:r>
            <w:r w:rsidR="00BB4E82" w:rsidRPr="006457AF">
              <w:rPr>
                <w:sz w:val="24"/>
                <w:szCs w:val="24"/>
              </w:rPr>
              <w:t>.</w:t>
            </w:r>
            <w:r w:rsidR="00BB4E82" w:rsidRPr="006457AF">
              <w:rPr>
                <w:sz w:val="24"/>
                <w:szCs w:val="24"/>
                <w:u w:val="single"/>
                <w:lang w:val="en-US"/>
              </w:rPr>
              <w:t>torgi</w:t>
            </w:r>
            <w:r w:rsidR="00BB4E82" w:rsidRPr="006457AF">
              <w:rPr>
                <w:sz w:val="24"/>
                <w:szCs w:val="24"/>
                <w:u w:val="single"/>
              </w:rPr>
              <w:t>.</w:t>
            </w:r>
            <w:r w:rsidR="00BB4E82" w:rsidRPr="006457AF">
              <w:rPr>
                <w:sz w:val="24"/>
                <w:szCs w:val="24"/>
                <w:u w:val="single"/>
                <w:lang w:val="en-US"/>
              </w:rPr>
              <w:t>gov</w:t>
            </w:r>
            <w:r w:rsidR="00BB4E82" w:rsidRPr="006457AF">
              <w:rPr>
                <w:sz w:val="24"/>
                <w:szCs w:val="24"/>
                <w:u w:val="single"/>
              </w:rPr>
              <w:t>.</w:t>
            </w:r>
            <w:r w:rsidR="00BB4E82" w:rsidRPr="006457AF">
              <w:rPr>
                <w:sz w:val="24"/>
                <w:szCs w:val="24"/>
                <w:u w:val="single"/>
                <w:lang w:val="en-US"/>
              </w:rPr>
              <w:t>ru</w:t>
            </w:r>
            <w:r w:rsidR="006457AF" w:rsidRPr="006457AF">
              <w:rPr>
                <w:sz w:val="24"/>
                <w:szCs w:val="24"/>
                <w:u w:val="single"/>
              </w:rPr>
              <w:t>/</w:t>
            </w:r>
            <w:r w:rsidR="006457AF" w:rsidRPr="006457AF">
              <w:rPr>
                <w:sz w:val="24"/>
                <w:szCs w:val="24"/>
                <w:u w:val="single"/>
                <w:lang w:val="en-US"/>
              </w:rPr>
              <w:t>new</w:t>
            </w:r>
            <w:r w:rsidR="006457AF" w:rsidRPr="006457AF">
              <w:rPr>
                <w:sz w:val="24"/>
                <w:szCs w:val="24"/>
                <w:u w:val="single"/>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BE035E">
            <w:pPr>
              <w:pStyle w:val="21"/>
              <w:tabs>
                <w:tab w:val="left" w:pos="320"/>
              </w:tabs>
              <w:ind w:left="0" w:firstLine="0"/>
              <w:rPr>
                <w:b/>
              </w:rPr>
            </w:pPr>
            <w:r>
              <w:t>Предоставление документации</w:t>
            </w:r>
            <w:r w:rsidR="009038FB">
              <w:t xml:space="preserve"> </w:t>
            </w:r>
            <w:r>
              <w:t>о</w:t>
            </w:r>
            <w:r w:rsidR="00BE035E">
              <w:t>б аукционе</w:t>
            </w:r>
            <w:r>
              <w:t>, в том числе в форме электронного документа, осуществляется без взимания платы.</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F47E70">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lastRenderedPageBreak/>
              <w:t>15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spacing w:after="0" w:line="240" w:lineRule="auto"/>
              <w:jc w:val="both"/>
              <w:rPr>
                <w:rFonts w:ascii="Times New Roman" w:hAnsi="Times New Roman"/>
                <w:bCs/>
                <w:sz w:val="24"/>
                <w:szCs w:val="24"/>
              </w:rPr>
            </w:pPr>
            <w:r w:rsidRPr="006457AF">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sidR="00BE035E">
              <w:rPr>
                <w:b w:val="0"/>
                <w:bCs/>
                <w:iCs/>
                <w:sz w:val="24"/>
              </w:rPr>
              <w:t>: Ненецкий автономный округ, Заполярный район, пос.</w:t>
            </w:r>
            <w:r w:rsidR="002D2103">
              <w:rPr>
                <w:b w:val="0"/>
                <w:bCs/>
                <w:iCs/>
                <w:sz w:val="24"/>
              </w:rPr>
              <w:t xml:space="preserve"> </w:t>
            </w:r>
            <w:r w:rsidR="00BE035E">
              <w:rPr>
                <w:b w:val="0"/>
                <w:bCs/>
                <w:iCs/>
                <w:sz w:val="24"/>
              </w:rPr>
              <w:t>Амдерма, ул. Центральная, дом 9.</w:t>
            </w:r>
          </w:p>
          <w:p w:rsidR="00BE035E" w:rsidRDefault="00BB4E82" w:rsidP="00BE035E">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sidR="00BE035E">
              <w:rPr>
                <w:b w:val="0"/>
                <w:bCs/>
                <w:iCs/>
                <w:sz w:val="24"/>
              </w:rPr>
              <w:t xml:space="preserve">: </w:t>
            </w:r>
          </w:p>
          <w:p w:rsidR="00BB4E82" w:rsidRPr="006457AF" w:rsidRDefault="00BE035E" w:rsidP="00BE035E">
            <w:pPr>
              <w:pStyle w:val="1"/>
              <w:numPr>
                <w:ilvl w:val="0"/>
                <w:numId w:val="0"/>
              </w:numPr>
              <w:tabs>
                <w:tab w:val="left" w:pos="708"/>
              </w:tabs>
              <w:spacing w:line="240" w:lineRule="auto"/>
              <w:ind w:left="-10" w:firstLine="10"/>
              <w:jc w:val="both"/>
            </w:pPr>
            <w:r w:rsidRPr="00BE035E">
              <w:rPr>
                <w:b w:val="0"/>
                <w:bCs/>
                <w:iCs/>
                <w:sz w:val="24"/>
              </w:rPr>
              <w:t>adm-amderma@yandex.ru</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Дата начала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C5052E">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004004F7" w:rsidRPr="006457AF">
              <w:rPr>
                <w:b w:val="0"/>
                <w:sz w:val="24"/>
                <w:szCs w:val="24"/>
              </w:rPr>
              <w:t>(время местное) «</w:t>
            </w:r>
            <w:r w:rsidR="00C5052E">
              <w:rPr>
                <w:b w:val="0"/>
                <w:sz w:val="24"/>
                <w:szCs w:val="24"/>
              </w:rPr>
              <w:t>5</w:t>
            </w:r>
            <w:r w:rsidR="004004F7" w:rsidRPr="006457AF">
              <w:rPr>
                <w:b w:val="0"/>
                <w:sz w:val="24"/>
                <w:szCs w:val="24"/>
              </w:rPr>
              <w:t xml:space="preserve">» </w:t>
            </w:r>
            <w:r w:rsidR="00935417" w:rsidRPr="006457AF">
              <w:rPr>
                <w:b w:val="0"/>
                <w:sz w:val="24"/>
                <w:szCs w:val="24"/>
              </w:rPr>
              <w:t>ноября</w:t>
            </w:r>
            <w:r w:rsidR="004004F7" w:rsidRPr="006457AF">
              <w:rPr>
                <w:b w:val="0"/>
                <w:sz w:val="24"/>
                <w:szCs w:val="24"/>
              </w:rPr>
              <w:t xml:space="preserve"> 20</w:t>
            </w:r>
            <w:r w:rsidR="00935417" w:rsidRPr="006457AF">
              <w:rPr>
                <w:b w:val="0"/>
                <w:sz w:val="24"/>
                <w:szCs w:val="24"/>
              </w:rPr>
              <w:t>22</w:t>
            </w:r>
            <w:r w:rsidR="004004F7"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Дата и время окончания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712598" w:rsidP="00141715">
            <w:pPr>
              <w:pStyle w:val="1"/>
              <w:numPr>
                <w:ilvl w:val="0"/>
                <w:numId w:val="0"/>
              </w:numPr>
              <w:tabs>
                <w:tab w:val="left" w:pos="708"/>
              </w:tabs>
              <w:spacing w:line="240" w:lineRule="auto"/>
              <w:ind w:left="-10" w:firstLine="10"/>
              <w:jc w:val="both"/>
              <w:rPr>
                <w:szCs w:val="28"/>
              </w:rPr>
            </w:pPr>
            <w:r w:rsidRPr="006457AF">
              <w:rPr>
                <w:b w:val="0"/>
                <w:bCs/>
                <w:iCs/>
                <w:sz w:val="24"/>
              </w:rPr>
              <w:t>«</w:t>
            </w:r>
            <w:r w:rsidR="00CC571C" w:rsidRPr="006457AF">
              <w:rPr>
                <w:b w:val="0"/>
                <w:bCs/>
                <w:iCs/>
                <w:sz w:val="24"/>
              </w:rPr>
              <w:t>2</w:t>
            </w:r>
            <w:r w:rsidR="00141715">
              <w:rPr>
                <w:b w:val="0"/>
                <w:bCs/>
                <w:iCs/>
                <w:sz w:val="24"/>
              </w:rPr>
              <w:t>9</w:t>
            </w:r>
            <w:r w:rsidR="00BB4E82" w:rsidRPr="006457AF">
              <w:rPr>
                <w:b w:val="0"/>
                <w:bCs/>
                <w:iCs/>
                <w:sz w:val="24"/>
              </w:rPr>
              <w:t>»</w:t>
            </w:r>
            <w:r w:rsidR="000748DA" w:rsidRPr="006457AF">
              <w:rPr>
                <w:b w:val="0"/>
                <w:bCs/>
                <w:iCs/>
                <w:sz w:val="24"/>
              </w:rPr>
              <w:t xml:space="preserve"> </w:t>
            </w:r>
            <w:r w:rsidR="00CC571C" w:rsidRPr="006457AF">
              <w:rPr>
                <w:b w:val="0"/>
                <w:bCs/>
                <w:iCs/>
                <w:sz w:val="24"/>
              </w:rPr>
              <w:t>нояб</w:t>
            </w:r>
            <w:r w:rsidR="00F91977" w:rsidRPr="006457AF">
              <w:rPr>
                <w:b w:val="0"/>
                <w:bCs/>
                <w:iCs/>
                <w:sz w:val="24"/>
              </w:rPr>
              <w:t>ря</w:t>
            </w:r>
            <w:r w:rsidR="00BB4E82" w:rsidRPr="006457AF">
              <w:rPr>
                <w:b w:val="0"/>
                <w:bCs/>
                <w:iCs/>
                <w:sz w:val="24"/>
              </w:rPr>
              <w:t xml:space="preserve"> 20</w:t>
            </w:r>
            <w:r w:rsidR="003266E0" w:rsidRPr="006457AF">
              <w:rPr>
                <w:b w:val="0"/>
                <w:bCs/>
                <w:iCs/>
                <w:sz w:val="24"/>
              </w:rPr>
              <w:t>22</w:t>
            </w:r>
            <w:r w:rsidR="00BB4E82" w:rsidRPr="006457AF">
              <w:rPr>
                <w:b w:val="0"/>
                <w:bCs/>
                <w:iCs/>
                <w:sz w:val="24"/>
              </w:rPr>
              <w:t xml:space="preserve"> г. до 1</w:t>
            </w:r>
            <w:r w:rsidR="005E2C0E" w:rsidRPr="006457AF">
              <w:rPr>
                <w:b w:val="0"/>
                <w:bCs/>
                <w:iCs/>
                <w:sz w:val="24"/>
              </w:rPr>
              <w:t>0</w:t>
            </w:r>
            <w:r w:rsidR="00BB4E82" w:rsidRPr="006457AF">
              <w:rPr>
                <w:b w:val="0"/>
                <w:bCs/>
                <w:iCs/>
                <w:sz w:val="24"/>
              </w:rPr>
              <w:t xml:space="preserve"> час. 00 мин. (время местное) непосредственно перед началом рассмотрения заявок.</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C5052E">
            <w:pPr>
              <w:pStyle w:val="1"/>
              <w:numPr>
                <w:ilvl w:val="0"/>
                <w:numId w:val="0"/>
              </w:numPr>
              <w:tabs>
                <w:tab w:val="left" w:pos="708"/>
              </w:tabs>
              <w:spacing w:line="240" w:lineRule="auto"/>
              <w:jc w:val="both"/>
            </w:pPr>
            <w:r w:rsidRPr="006457AF">
              <w:rPr>
                <w:b w:val="0"/>
                <w:bCs/>
                <w:iCs/>
                <w:sz w:val="24"/>
              </w:rPr>
              <w:t xml:space="preserve">с </w:t>
            </w:r>
            <w:r w:rsidR="00712598" w:rsidRPr="006457AF">
              <w:rPr>
                <w:b w:val="0"/>
                <w:sz w:val="24"/>
                <w:szCs w:val="24"/>
              </w:rPr>
              <w:t>«</w:t>
            </w:r>
            <w:r w:rsidR="00C5052E">
              <w:rPr>
                <w:b w:val="0"/>
                <w:sz w:val="24"/>
                <w:szCs w:val="24"/>
              </w:rPr>
              <w:t>5</w:t>
            </w:r>
            <w:r w:rsidRPr="006457AF">
              <w:rPr>
                <w:b w:val="0"/>
                <w:sz w:val="24"/>
                <w:szCs w:val="24"/>
              </w:rPr>
              <w:t xml:space="preserve">» </w:t>
            </w:r>
            <w:r w:rsidR="00CC571C" w:rsidRPr="006457AF">
              <w:rPr>
                <w:b w:val="0"/>
                <w:sz w:val="24"/>
                <w:szCs w:val="24"/>
              </w:rPr>
              <w:t>ноя</w:t>
            </w:r>
            <w:r w:rsidR="00347F77" w:rsidRPr="006457AF">
              <w:rPr>
                <w:b w:val="0"/>
                <w:sz w:val="24"/>
                <w:szCs w:val="24"/>
              </w:rPr>
              <w:t>бря</w:t>
            </w:r>
            <w:r w:rsidRPr="006457AF">
              <w:rPr>
                <w:b w:val="0"/>
                <w:bCs/>
                <w:iCs/>
                <w:sz w:val="24"/>
              </w:rPr>
              <w:t xml:space="preserve"> 20</w:t>
            </w:r>
            <w:r w:rsidR="00CC571C" w:rsidRPr="006457AF">
              <w:rPr>
                <w:b w:val="0"/>
                <w:bCs/>
                <w:iCs/>
                <w:sz w:val="24"/>
              </w:rPr>
              <w:t>22</w:t>
            </w:r>
            <w:r w:rsidR="00D2659A" w:rsidRPr="006457AF">
              <w:rPr>
                <w:b w:val="0"/>
                <w:bCs/>
                <w:iCs/>
                <w:sz w:val="24"/>
              </w:rPr>
              <w:t xml:space="preserve"> </w:t>
            </w:r>
            <w:r w:rsidRPr="006457AF">
              <w:rPr>
                <w:b w:val="0"/>
                <w:bCs/>
                <w:iCs/>
                <w:sz w:val="24"/>
              </w:rPr>
              <w:t xml:space="preserve">г. с </w:t>
            </w:r>
            <w:r w:rsidR="00C5052E">
              <w:rPr>
                <w:b w:val="0"/>
                <w:bCs/>
                <w:iCs/>
                <w:sz w:val="24"/>
              </w:rPr>
              <w:t>10</w:t>
            </w:r>
            <w:bookmarkStart w:id="0" w:name="_GoBack"/>
            <w:bookmarkEnd w:id="0"/>
            <w:r w:rsidRPr="006457AF">
              <w:rPr>
                <w:b w:val="0"/>
                <w:bCs/>
                <w:iCs/>
                <w:sz w:val="24"/>
              </w:rPr>
              <w:t xml:space="preserve"> ча</w:t>
            </w:r>
            <w:r w:rsidR="00AE2E90" w:rsidRPr="006457AF">
              <w:rPr>
                <w:b w:val="0"/>
                <w:bCs/>
                <w:iCs/>
                <w:sz w:val="24"/>
              </w:rPr>
              <w:t>с</w:t>
            </w:r>
            <w:r w:rsidR="00712598" w:rsidRPr="006457AF">
              <w:rPr>
                <w:b w:val="0"/>
                <w:bCs/>
                <w:iCs/>
                <w:sz w:val="24"/>
              </w:rPr>
              <w:t>. 00 мин. (время местное) по «</w:t>
            </w:r>
            <w:r w:rsidR="00CC571C" w:rsidRPr="006457AF">
              <w:rPr>
                <w:b w:val="0"/>
                <w:bCs/>
                <w:iCs/>
                <w:sz w:val="24"/>
              </w:rPr>
              <w:t>2</w:t>
            </w:r>
            <w:r w:rsidR="00141715">
              <w:rPr>
                <w:b w:val="0"/>
                <w:bCs/>
                <w:iCs/>
                <w:sz w:val="24"/>
              </w:rPr>
              <w:t>9</w:t>
            </w:r>
            <w:r w:rsidR="00AE2E90" w:rsidRPr="006457AF">
              <w:rPr>
                <w:b w:val="0"/>
                <w:bCs/>
                <w:iCs/>
                <w:sz w:val="24"/>
              </w:rPr>
              <w:t xml:space="preserve">» </w:t>
            </w:r>
            <w:r w:rsidR="00CC571C" w:rsidRPr="006457AF">
              <w:rPr>
                <w:b w:val="0"/>
                <w:bCs/>
                <w:iCs/>
                <w:sz w:val="24"/>
              </w:rPr>
              <w:t>нояб</w:t>
            </w:r>
            <w:r w:rsidR="00187D03" w:rsidRPr="006457AF">
              <w:rPr>
                <w:b w:val="0"/>
                <w:bCs/>
                <w:iCs/>
                <w:sz w:val="24"/>
              </w:rPr>
              <w:t>ря</w:t>
            </w:r>
            <w:r w:rsidR="008D5B69" w:rsidRPr="006457AF">
              <w:rPr>
                <w:b w:val="0"/>
                <w:bCs/>
                <w:iCs/>
                <w:sz w:val="24"/>
              </w:rPr>
              <w:t xml:space="preserve"> </w:t>
            </w:r>
            <w:r w:rsidR="00AE2E90" w:rsidRPr="006457AF">
              <w:rPr>
                <w:b w:val="0"/>
                <w:bCs/>
                <w:iCs/>
                <w:sz w:val="24"/>
              </w:rPr>
              <w:t>20</w:t>
            </w:r>
            <w:r w:rsidR="00CC571C" w:rsidRPr="006457AF">
              <w:rPr>
                <w:b w:val="0"/>
                <w:bCs/>
                <w:iCs/>
                <w:sz w:val="24"/>
              </w:rPr>
              <w:t>22</w:t>
            </w:r>
            <w:r w:rsidRPr="006457AF">
              <w:rPr>
                <w:b w:val="0"/>
                <w:bCs/>
                <w:iCs/>
                <w:sz w:val="24"/>
              </w:rPr>
              <w:t xml:space="preserve"> г. до 14 час. 00</w:t>
            </w:r>
            <w:r w:rsidR="009038FB" w:rsidRPr="006457AF">
              <w:rPr>
                <w:b w:val="0"/>
                <w:bCs/>
                <w:iCs/>
                <w:sz w:val="24"/>
              </w:rPr>
              <w:t xml:space="preserve"> </w:t>
            </w:r>
            <w:r w:rsidRPr="006457AF">
              <w:rPr>
                <w:b w:val="0"/>
                <w:bCs/>
                <w:iCs/>
                <w:sz w:val="24"/>
              </w:rPr>
              <w:t>мин. (время местное) (включительно)</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pStyle w:val="1"/>
              <w:numPr>
                <w:ilvl w:val="0"/>
                <w:numId w:val="0"/>
              </w:numPr>
              <w:tabs>
                <w:tab w:val="left" w:pos="708"/>
              </w:tabs>
              <w:spacing w:line="240" w:lineRule="auto"/>
              <w:ind w:firstLine="50"/>
              <w:jc w:val="both"/>
              <w:rPr>
                <w:b w:val="0"/>
                <w:sz w:val="24"/>
                <w:szCs w:val="24"/>
              </w:rPr>
            </w:pPr>
            <w:r w:rsidRPr="006457AF">
              <w:rPr>
                <w:b w:val="0"/>
                <w:bCs/>
                <w:sz w:val="24"/>
                <w:szCs w:val="24"/>
              </w:rPr>
              <w:t>Величина повышения начальной цены договора («шаг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pStyle w:val="1"/>
              <w:numPr>
                <w:ilvl w:val="0"/>
                <w:numId w:val="0"/>
              </w:numPr>
              <w:tabs>
                <w:tab w:val="left" w:pos="708"/>
              </w:tabs>
              <w:spacing w:line="240" w:lineRule="auto"/>
              <w:jc w:val="both"/>
              <w:rPr>
                <w:b w:val="0"/>
                <w:iCs/>
                <w:sz w:val="24"/>
              </w:rPr>
            </w:pPr>
            <w:r w:rsidRPr="006457AF">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Pr="006457AF" w:rsidRDefault="00BB4E82" w:rsidP="0011553A">
            <w:pPr>
              <w:pStyle w:val="1"/>
              <w:numPr>
                <w:ilvl w:val="0"/>
                <w:numId w:val="0"/>
              </w:numPr>
              <w:tabs>
                <w:tab w:val="left" w:pos="708"/>
              </w:tabs>
              <w:spacing w:line="240" w:lineRule="auto"/>
              <w:jc w:val="both"/>
              <w:rPr>
                <w:b w:val="0"/>
                <w:sz w:val="24"/>
              </w:rPr>
            </w:pPr>
            <w:r w:rsidRPr="006457AF">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11553A">
            <w:pPr>
              <w:spacing w:after="0" w:line="240" w:lineRule="auto"/>
              <w:ind w:left="180"/>
              <w:jc w:val="center"/>
              <w:rPr>
                <w:rFonts w:ascii="Times New Roman" w:hAnsi="Times New Roman"/>
                <w:bCs/>
                <w:sz w:val="24"/>
                <w:szCs w:val="24"/>
              </w:rPr>
            </w:pPr>
            <w:r w:rsidRPr="006A3FC9">
              <w:rPr>
                <w:rFonts w:ascii="Times New Roman" w:hAnsi="Times New Roman"/>
                <w:bCs/>
                <w:sz w:val="24"/>
                <w:szCs w:val="24"/>
              </w:rPr>
              <w:t>20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5D2A82">
            <w:pPr>
              <w:pStyle w:val="1"/>
              <w:numPr>
                <w:ilvl w:val="0"/>
                <w:numId w:val="0"/>
              </w:numPr>
              <w:tabs>
                <w:tab w:val="left" w:pos="708"/>
              </w:tabs>
              <w:spacing w:line="240" w:lineRule="auto"/>
              <w:ind w:left="50"/>
              <w:jc w:val="both"/>
              <w:rPr>
                <w:b w:val="0"/>
                <w:sz w:val="24"/>
                <w:szCs w:val="24"/>
              </w:rPr>
            </w:pPr>
            <w:r w:rsidRPr="006A3FC9">
              <w:rPr>
                <w:b w:val="0"/>
                <w:bCs/>
                <w:sz w:val="24"/>
                <w:szCs w:val="24"/>
              </w:rPr>
              <w:t>Дата, время, график проведения осмотра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11553A">
            <w:pPr>
              <w:spacing w:after="0" w:line="240" w:lineRule="auto"/>
              <w:jc w:val="center"/>
              <w:rPr>
                <w:rFonts w:ascii="Times New Roman" w:hAnsi="Times New Roman"/>
                <w:bCs/>
                <w:iCs/>
                <w:sz w:val="24"/>
                <w:szCs w:val="24"/>
              </w:rPr>
            </w:pPr>
            <w:r w:rsidRPr="006A3FC9">
              <w:rPr>
                <w:rFonts w:ascii="Times New Roman" w:hAnsi="Times New Roman"/>
                <w:bCs/>
                <w:iCs/>
                <w:sz w:val="24"/>
                <w:szCs w:val="24"/>
              </w:rPr>
              <w:t>График проведения осмотра</w:t>
            </w:r>
          </w:p>
          <w:p w:rsidR="00D37640" w:rsidRPr="006A3FC9" w:rsidRDefault="00BE035E" w:rsidP="00D37640">
            <w:pPr>
              <w:spacing w:after="0" w:line="240" w:lineRule="auto"/>
              <w:jc w:val="both"/>
              <w:rPr>
                <w:rFonts w:ascii="Times New Roman" w:hAnsi="Times New Roman"/>
                <w:bCs/>
                <w:iCs/>
                <w:sz w:val="24"/>
                <w:szCs w:val="24"/>
              </w:rPr>
            </w:pPr>
            <w:r>
              <w:rPr>
                <w:rFonts w:ascii="Times New Roman" w:hAnsi="Times New Roman"/>
                <w:bCs/>
                <w:iCs/>
                <w:sz w:val="24"/>
                <w:szCs w:val="24"/>
              </w:rPr>
              <w:t>9</w:t>
            </w:r>
            <w:r w:rsidR="00D37640" w:rsidRPr="006A3FC9">
              <w:rPr>
                <w:rFonts w:ascii="Times New Roman" w:hAnsi="Times New Roman"/>
                <w:bCs/>
                <w:iCs/>
                <w:sz w:val="24"/>
                <w:szCs w:val="24"/>
              </w:rPr>
              <w:t>.1</w:t>
            </w:r>
            <w:r w:rsidR="006A3FC9" w:rsidRPr="006A3FC9">
              <w:rPr>
                <w:rFonts w:ascii="Times New Roman" w:hAnsi="Times New Roman"/>
                <w:bCs/>
                <w:iCs/>
                <w:sz w:val="24"/>
                <w:szCs w:val="24"/>
              </w:rPr>
              <w:t>1</w:t>
            </w:r>
            <w:r w:rsidR="00D37640" w:rsidRPr="006A3FC9">
              <w:rPr>
                <w:rFonts w:ascii="Times New Roman" w:hAnsi="Times New Roman"/>
                <w:bCs/>
                <w:iCs/>
                <w:sz w:val="24"/>
                <w:szCs w:val="24"/>
              </w:rPr>
              <w:t>.20</w:t>
            </w:r>
            <w:r w:rsidR="006A3FC9" w:rsidRPr="006A3FC9">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D37640" w:rsidRPr="006A3FC9" w:rsidRDefault="006A3FC9" w:rsidP="00D37640">
            <w:pPr>
              <w:spacing w:after="0" w:line="240" w:lineRule="auto"/>
              <w:jc w:val="both"/>
              <w:rPr>
                <w:rFonts w:ascii="Times New Roman" w:hAnsi="Times New Roman"/>
                <w:bCs/>
                <w:iCs/>
                <w:sz w:val="24"/>
                <w:szCs w:val="24"/>
              </w:rPr>
            </w:pPr>
            <w:r>
              <w:rPr>
                <w:rFonts w:ascii="Times New Roman" w:hAnsi="Times New Roman"/>
                <w:bCs/>
                <w:iCs/>
                <w:sz w:val="24"/>
                <w:szCs w:val="24"/>
              </w:rPr>
              <w:t>1</w:t>
            </w:r>
            <w:r w:rsidR="00BE035E">
              <w:rPr>
                <w:rFonts w:ascii="Times New Roman" w:hAnsi="Times New Roman"/>
                <w:bCs/>
                <w:iCs/>
                <w:sz w:val="24"/>
                <w:szCs w:val="24"/>
              </w:rPr>
              <w:t>4</w:t>
            </w:r>
            <w:r w:rsidR="00D37640" w:rsidRPr="006A3FC9">
              <w:rPr>
                <w:rFonts w:ascii="Times New Roman" w:hAnsi="Times New Roman"/>
                <w:bCs/>
                <w:iCs/>
                <w:sz w:val="24"/>
                <w:szCs w:val="24"/>
              </w:rPr>
              <w:t>.1</w:t>
            </w:r>
            <w:r>
              <w:rPr>
                <w:rFonts w:ascii="Times New Roman" w:hAnsi="Times New Roman"/>
                <w:bCs/>
                <w:iCs/>
                <w:sz w:val="24"/>
                <w:szCs w:val="24"/>
              </w:rPr>
              <w:t>1</w:t>
            </w:r>
            <w:r w:rsidR="00D37640" w:rsidRPr="006A3FC9">
              <w:rPr>
                <w:rFonts w:ascii="Times New Roman" w:hAnsi="Times New Roman"/>
                <w:bCs/>
                <w:iCs/>
                <w:sz w:val="24"/>
                <w:szCs w:val="24"/>
              </w:rPr>
              <w:t>.20</w:t>
            </w:r>
            <w:r>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D37640" w:rsidRDefault="006A3FC9" w:rsidP="00D37640">
            <w:pPr>
              <w:spacing w:after="0" w:line="240" w:lineRule="auto"/>
              <w:jc w:val="both"/>
              <w:rPr>
                <w:rFonts w:ascii="Times New Roman" w:hAnsi="Times New Roman"/>
                <w:bCs/>
                <w:iCs/>
                <w:sz w:val="24"/>
                <w:szCs w:val="24"/>
              </w:rPr>
            </w:pPr>
            <w:r>
              <w:rPr>
                <w:rFonts w:ascii="Times New Roman" w:hAnsi="Times New Roman"/>
                <w:bCs/>
                <w:iCs/>
                <w:sz w:val="24"/>
                <w:szCs w:val="24"/>
              </w:rPr>
              <w:t>1</w:t>
            </w:r>
            <w:r w:rsidR="00BE035E">
              <w:rPr>
                <w:rFonts w:ascii="Times New Roman" w:hAnsi="Times New Roman"/>
                <w:bCs/>
                <w:iCs/>
                <w:sz w:val="24"/>
                <w:szCs w:val="24"/>
              </w:rPr>
              <w:t>9</w:t>
            </w:r>
            <w:r w:rsidR="00D37640" w:rsidRPr="006A3FC9">
              <w:rPr>
                <w:rFonts w:ascii="Times New Roman" w:hAnsi="Times New Roman"/>
                <w:bCs/>
                <w:iCs/>
                <w:sz w:val="24"/>
                <w:szCs w:val="24"/>
              </w:rPr>
              <w:t>.1</w:t>
            </w:r>
            <w:r>
              <w:rPr>
                <w:rFonts w:ascii="Times New Roman" w:hAnsi="Times New Roman"/>
                <w:bCs/>
                <w:iCs/>
                <w:sz w:val="24"/>
                <w:szCs w:val="24"/>
              </w:rPr>
              <w:t>1</w:t>
            </w:r>
            <w:r w:rsidR="00D37640" w:rsidRPr="006A3FC9">
              <w:rPr>
                <w:rFonts w:ascii="Times New Roman" w:hAnsi="Times New Roman"/>
                <w:bCs/>
                <w:iCs/>
                <w:sz w:val="24"/>
                <w:szCs w:val="24"/>
              </w:rPr>
              <w:t>.20</w:t>
            </w:r>
            <w:r>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141715" w:rsidRPr="006A3FC9" w:rsidRDefault="00141715" w:rsidP="00D37640">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BB4E82" w:rsidRPr="006A3FC9" w:rsidRDefault="00BB4E82" w:rsidP="006A3FC9">
            <w:pPr>
              <w:spacing w:after="0" w:line="240" w:lineRule="auto"/>
              <w:jc w:val="both"/>
              <w:rPr>
                <w:rFonts w:ascii="Times New Roman" w:hAnsi="Times New Roman"/>
                <w:bCs/>
                <w:iCs/>
                <w:sz w:val="24"/>
                <w:szCs w:val="24"/>
              </w:rPr>
            </w:pPr>
            <w:r w:rsidRPr="006A3FC9">
              <w:rPr>
                <w:rFonts w:ascii="Times New Roman" w:hAnsi="Times New Roman"/>
                <w:bCs/>
                <w:iCs/>
                <w:sz w:val="24"/>
                <w:szCs w:val="24"/>
              </w:rPr>
              <w:t xml:space="preserve">Контактное лицо: </w:t>
            </w:r>
            <w:r w:rsidR="006A3FC9" w:rsidRPr="006A3FC9">
              <w:rPr>
                <w:rFonts w:ascii="Times New Roman" w:hAnsi="Times New Roman"/>
                <w:bCs/>
                <w:iCs/>
                <w:sz w:val="24"/>
                <w:szCs w:val="24"/>
              </w:rPr>
              <w:t>Златова М.В.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585D2C" w:rsidRDefault="00BB4E82" w:rsidP="004D7064">
            <w:pPr>
              <w:pStyle w:val="a8"/>
              <w:jc w:val="both"/>
              <w:rPr>
                <w:rFonts w:ascii="Times New Roman" w:hAnsi="Times New Roman"/>
                <w:b/>
                <w:sz w:val="24"/>
                <w:szCs w:val="24"/>
              </w:rPr>
            </w:pPr>
            <w:r w:rsidRPr="00585D2C">
              <w:rPr>
                <w:rFonts w:ascii="Times New Roman" w:hAnsi="Times New Roman"/>
                <w:sz w:val="24"/>
                <w:szCs w:val="24"/>
              </w:rPr>
              <w:t>Не ранее 10 (десяти) дней с даты размещения информации о результатах аукциона на официальном сайте торгов, но не позднее двадцати дней с даты</w:t>
            </w:r>
            <w:r w:rsidR="009038FB" w:rsidRPr="00585D2C">
              <w:rPr>
                <w:rFonts w:ascii="Times New Roman" w:hAnsi="Times New Roman"/>
                <w:sz w:val="24"/>
                <w:szCs w:val="24"/>
              </w:rPr>
              <w:t xml:space="preserve"> </w:t>
            </w:r>
            <w:r w:rsidRPr="00585D2C">
              <w:rPr>
                <w:rFonts w:ascii="Times New Roman" w:hAnsi="Times New Roman"/>
                <w:sz w:val="24"/>
                <w:szCs w:val="24"/>
              </w:rPr>
              <w:t xml:space="preserve">размещения информации на сайте. </w:t>
            </w:r>
            <w:r w:rsidR="00596245" w:rsidRPr="004D7064">
              <w:rPr>
                <w:rFonts w:ascii="Times New Roman" w:hAnsi="Times New Roman"/>
                <w:sz w:val="24"/>
                <w:szCs w:val="24"/>
              </w:rPr>
              <w:t>С</w:t>
            </w:r>
            <w:r w:rsidRPr="004D7064">
              <w:rPr>
                <w:rFonts w:ascii="Times New Roman" w:hAnsi="Times New Roman"/>
                <w:sz w:val="24"/>
                <w:szCs w:val="24"/>
              </w:rPr>
              <w:t>рок, в течение которого должен быть подписан проект договора, составля</w:t>
            </w:r>
            <w:r w:rsidR="004D7064" w:rsidRPr="004D7064">
              <w:rPr>
                <w:rFonts w:ascii="Times New Roman" w:hAnsi="Times New Roman"/>
                <w:sz w:val="24"/>
                <w:szCs w:val="24"/>
              </w:rPr>
              <w:t>ет</w:t>
            </w:r>
            <w:r w:rsidRPr="004D7064">
              <w:rPr>
                <w:rFonts w:ascii="Times New Roman" w:hAnsi="Times New Roman"/>
                <w:sz w:val="24"/>
                <w:szCs w:val="24"/>
              </w:rPr>
              <w:t xml:space="preserve">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w:t>
            </w:r>
            <w:r w:rsidR="00596245" w:rsidRPr="004D7064">
              <w:rPr>
                <w:rFonts w:ascii="Times New Roman" w:hAnsi="Times New Roman"/>
                <w:sz w:val="24"/>
                <w:szCs w:val="24"/>
              </w:rPr>
              <w:t>онкурса только одного заявителя.</w:t>
            </w:r>
          </w:p>
        </w:tc>
      </w:tr>
      <w:tr w:rsidR="00BB4E82" w:rsidRPr="006025E1"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41715">
            <w:pPr>
              <w:pStyle w:val="1"/>
              <w:numPr>
                <w:ilvl w:val="0"/>
                <w:numId w:val="0"/>
              </w:numPr>
              <w:tabs>
                <w:tab w:val="left" w:pos="708"/>
              </w:tabs>
              <w:spacing w:line="240" w:lineRule="auto"/>
              <w:jc w:val="both"/>
              <w:rPr>
                <w:sz w:val="24"/>
                <w:szCs w:val="24"/>
              </w:rPr>
            </w:pPr>
            <w:r w:rsidRPr="006457AF">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 до «</w:t>
            </w:r>
            <w:r w:rsidR="00141715">
              <w:rPr>
                <w:b w:val="0"/>
                <w:bCs/>
                <w:iCs/>
                <w:sz w:val="24"/>
                <w:szCs w:val="24"/>
              </w:rPr>
              <w:t>24</w:t>
            </w:r>
            <w:r w:rsidRPr="006457AF">
              <w:rPr>
                <w:b w:val="0"/>
                <w:bCs/>
                <w:iCs/>
                <w:sz w:val="24"/>
                <w:szCs w:val="24"/>
              </w:rPr>
              <w:t xml:space="preserve">» </w:t>
            </w:r>
            <w:r w:rsidR="000748DA" w:rsidRPr="006457AF">
              <w:rPr>
                <w:b w:val="0"/>
                <w:bCs/>
                <w:iCs/>
                <w:sz w:val="24"/>
                <w:szCs w:val="24"/>
              </w:rPr>
              <w:t>ноября</w:t>
            </w:r>
            <w:r w:rsidR="009038FB" w:rsidRPr="006457AF">
              <w:rPr>
                <w:b w:val="0"/>
                <w:bCs/>
                <w:iCs/>
                <w:sz w:val="24"/>
                <w:szCs w:val="24"/>
              </w:rPr>
              <w:t xml:space="preserve"> </w:t>
            </w:r>
            <w:r w:rsidRPr="006457AF">
              <w:rPr>
                <w:b w:val="0"/>
                <w:bCs/>
                <w:iCs/>
                <w:sz w:val="24"/>
                <w:szCs w:val="24"/>
              </w:rPr>
              <w:t>20</w:t>
            </w:r>
            <w:r w:rsidR="000748DA" w:rsidRPr="006457AF">
              <w:rPr>
                <w:b w:val="0"/>
                <w:bCs/>
                <w:iCs/>
                <w:sz w:val="24"/>
                <w:szCs w:val="24"/>
              </w:rPr>
              <w:t>22</w:t>
            </w:r>
            <w:r w:rsidR="009038FB" w:rsidRPr="006457AF">
              <w:rPr>
                <w:b w:val="0"/>
                <w:bCs/>
                <w:iCs/>
                <w:sz w:val="24"/>
                <w:szCs w:val="24"/>
              </w:rPr>
              <w:t xml:space="preserve"> </w:t>
            </w:r>
            <w:r w:rsidRPr="006457AF">
              <w:rPr>
                <w:b w:val="0"/>
                <w:bCs/>
                <w:iCs/>
                <w:sz w:val="24"/>
                <w:szCs w:val="24"/>
              </w:rPr>
              <w:t>г.</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7" w:type="dxa"/>
            <w:tcBorders>
              <w:top w:val="single" w:sz="4" w:space="0" w:color="auto"/>
              <w:left w:val="single" w:sz="4" w:space="0" w:color="auto"/>
              <w:bottom w:val="single" w:sz="4" w:space="0" w:color="auto"/>
              <w:right w:val="single" w:sz="4" w:space="0" w:color="auto"/>
            </w:tcBorders>
          </w:tcPr>
          <w:p w:rsidR="00BB4E82" w:rsidRPr="006457AF" w:rsidRDefault="00BB4E82" w:rsidP="0011553A">
            <w:pPr>
              <w:pStyle w:val="a6"/>
              <w:rPr>
                <w:iCs/>
              </w:rPr>
            </w:pPr>
            <w:r w:rsidRPr="006457AF">
              <w:rPr>
                <w:bCs/>
                <w:iCs/>
              </w:rPr>
              <w:t>Внесение задатка не требуется</w:t>
            </w:r>
            <w:r w:rsidR="00EA3772" w:rsidRPr="006457AF">
              <w:rPr>
                <w:bCs/>
                <w:iC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нет</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7" w:type="dxa"/>
            <w:tcBorders>
              <w:top w:val="single" w:sz="4" w:space="0" w:color="auto"/>
              <w:left w:val="single" w:sz="4" w:space="0" w:color="auto"/>
              <w:bottom w:val="single" w:sz="4" w:space="0" w:color="auto"/>
              <w:right w:val="single" w:sz="4" w:space="0" w:color="auto"/>
            </w:tcBorders>
          </w:tcPr>
          <w:p w:rsidR="00BB4E82" w:rsidRPr="00BC78A6" w:rsidRDefault="00BB4E82" w:rsidP="0011553A">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35417">
        <w:rPr>
          <w:rFonts w:ascii="Times New Roman" w:hAnsi="Times New Roman"/>
          <w:sz w:val="24"/>
          <w:szCs w:val="24"/>
        </w:rPr>
        <w:tab/>
        <w:t xml:space="preserve">           </w:t>
      </w:r>
      <w:r w:rsidR="00BB4E82">
        <w:rPr>
          <w:rFonts w:ascii="Times New Roman" w:hAnsi="Times New Roman"/>
          <w:sz w:val="24"/>
          <w:szCs w:val="24"/>
        </w:rPr>
        <w:t>«___»_________</w:t>
      </w:r>
      <w:r w:rsidR="00C42F76" w:rsidRPr="00003EA7">
        <w:rPr>
          <w:rFonts w:ascii="Times New Roman" w:hAnsi="Times New Roman"/>
          <w:sz w:val="24"/>
          <w:szCs w:val="24"/>
        </w:rPr>
        <w:t>20</w:t>
      </w:r>
      <w:r w:rsidR="00BB4E82">
        <w:rPr>
          <w:rFonts w:ascii="Times New Roman" w:hAnsi="Times New Roman"/>
          <w:sz w:val="24"/>
          <w:szCs w:val="24"/>
        </w:rPr>
        <w:t>____г.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E55D15">
        <w:rPr>
          <w:rFonts w:ascii="Times New Roman" w:hAnsi="Times New Roman"/>
          <w:sz w:val="24"/>
          <w:szCs w:val="24"/>
        </w:rPr>
        <w:t>38,0</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B363C3">
        <w:rPr>
          <w:rFonts w:ascii="Times New Roman" w:hAnsi="Times New Roman"/>
          <w:sz w:val="24"/>
          <w:szCs w:val="24"/>
        </w:rPr>
        <w:t>1</w:t>
      </w:r>
      <w:r w:rsidR="00E55D15">
        <w:rPr>
          <w:rFonts w:ascii="Times New Roman" w:hAnsi="Times New Roman"/>
          <w:sz w:val="24"/>
          <w:szCs w:val="24"/>
        </w:rPr>
        <w:t>5</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A61871" w:rsidRDefault="00A61871" w:rsidP="004973DF">
      <w:pPr>
        <w:tabs>
          <w:tab w:val="center" w:pos="7158"/>
        </w:tabs>
        <w:spacing w:after="0" w:line="240" w:lineRule="auto"/>
        <w:ind w:left="5670"/>
        <w:jc w:val="both"/>
        <w:rPr>
          <w:rFonts w:ascii="Times New Roman" w:hAnsi="Times New Roman"/>
          <w:sz w:val="20"/>
          <w:szCs w:val="20"/>
        </w:rPr>
      </w:pPr>
    </w:p>
    <w:p w:rsidR="004973DF" w:rsidRPr="00DD4B8E" w:rsidRDefault="004973DF" w:rsidP="00DD4B8E">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A61871">
        <w:rPr>
          <w:rFonts w:ascii="Times New Roman" w:hAnsi="Times New Roman"/>
          <w:sz w:val="20"/>
          <w:szCs w:val="20"/>
        </w:rPr>
        <w:t>Сельского поселения</w:t>
      </w:r>
      <w:r w:rsidRPr="004973DF">
        <w:rPr>
          <w:rFonts w:ascii="Times New Roman" w:hAnsi="Times New Roman"/>
          <w:sz w:val="20"/>
          <w:szCs w:val="20"/>
        </w:rPr>
        <w:t xml:space="preserve"> «Поселок Амдерма»</w:t>
      </w:r>
      <w:r w:rsidR="00A61871">
        <w:rPr>
          <w:rFonts w:ascii="Times New Roman" w:hAnsi="Times New Roman"/>
          <w:sz w:val="20"/>
          <w:szCs w:val="20"/>
        </w:rPr>
        <w:t xml:space="preserve"> ЗР</w:t>
      </w:r>
      <w:r w:rsidRPr="004973DF">
        <w:rPr>
          <w:rFonts w:ascii="Times New Roman" w:hAnsi="Times New Roman"/>
          <w:sz w:val="20"/>
          <w:szCs w:val="20"/>
        </w:rPr>
        <w:t xml:space="preserve"> </w:t>
      </w:r>
      <w:r w:rsidRPr="00D2659A">
        <w:rPr>
          <w:rFonts w:ascii="Times New Roman" w:hAnsi="Times New Roman"/>
          <w:sz w:val="20"/>
          <w:szCs w:val="20"/>
        </w:rPr>
        <w:t xml:space="preserve">НАО </w:t>
      </w:r>
      <w:r w:rsidR="00387F15" w:rsidRPr="00387F15">
        <w:rPr>
          <w:rFonts w:ascii="Times New Roman" w:hAnsi="Times New Roman"/>
          <w:sz w:val="20"/>
          <w:szCs w:val="20"/>
        </w:rPr>
        <w:t>от 25.10.2022 г. № 108 -П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A61871">
        <w:rPr>
          <w:rFonts w:ascii="Times New Roman" w:hAnsi="Times New Roman"/>
          <w:b/>
          <w:bCs/>
          <w:sz w:val="24"/>
          <w:szCs w:val="28"/>
        </w:rPr>
        <w:t>Сельского поселения</w:t>
      </w:r>
      <w:r w:rsidRPr="004973DF">
        <w:rPr>
          <w:rFonts w:ascii="Times New Roman" w:hAnsi="Times New Roman"/>
          <w:b/>
          <w:bCs/>
          <w:sz w:val="24"/>
          <w:szCs w:val="28"/>
        </w:rPr>
        <w:t xml:space="preserve">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«Поселок Амдерма»</w:t>
      </w:r>
      <w:r w:rsidR="00A61871">
        <w:rPr>
          <w:rFonts w:ascii="Times New Roman" w:hAnsi="Times New Roman"/>
          <w:b/>
          <w:bCs/>
          <w:sz w:val="24"/>
          <w:szCs w:val="28"/>
        </w:rPr>
        <w:t xml:space="preserve"> ЗР</w:t>
      </w:r>
      <w:r w:rsidRPr="004973DF">
        <w:rPr>
          <w:rFonts w:ascii="Times New Roman" w:hAnsi="Times New Roman"/>
          <w:b/>
          <w:bCs/>
          <w:sz w:val="24"/>
          <w:szCs w:val="28"/>
        </w:rPr>
        <w:t xml:space="preserve">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t xml:space="preserve">       </w:t>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6457AF">
        <w:rPr>
          <w:rFonts w:ascii="Times New Roman" w:hAnsi="Times New Roman"/>
          <w:b/>
          <w:sz w:val="24"/>
          <w:szCs w:val="28"/>
          <w:lang w:val="en-US"/>
        </w:rPr>
        <w:t>0</w:t>
      </w:r>
      <w:r w:rsidR="004973DF" w:rsidRPr="004973DF">
        <w:rPr>
          <w:rFonts w:ascii="Times New Roman" w:hAnsi="Times New Roman"/>
          <w:b/>
          <w:sz w:val="24"/>
          <w:szCs w:val="28"/>
        </w:rPr>
        <w:t>__ года</w:t>
      </w:r>
    </w:p>
    <w:p w:rsidR="004973DF" w:rsidRPr="004973DF" w:rsidRDefault="004973DF" w:rsidP="00DD4B8E">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A61871">
        <w:rPr>
          <w:rFonts w:ascii="Times New Roman" w:hAnsi="Times New Roman"/>
          <w:sz w:val="24"/>
          <w:szCs w:val="28"/>
        </w:rPr>
        <w:t xml:space="preserve"> Заполярного района</w:t>
      </w:r>
      <w:r w:rsidRPr="004973DF">
        <w:rPr>
          <w:rFonts w:ascii="Times New Roman" w:hAnsi="Times New Roman"/>
          <w:sz w:val="24"/>
          <w:szCs w:val="28"/>
        </w:rPr>
        <w:t xml:space="preserve"> Ненецкого автономного округа, именуемая в дальнейшем «Арендодатель», в лице Главы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A61871">
        <w:rPr>
          <w:rFonts w:ascii="Times New Roman" w:hAnsi="Times New Roman"/>
          <w:sz w:val="24"/>
          <w:szCs w:val="28"/>
        </w:rPr>
        <w:t xml:space="preserve"> ЗР</w:t>
      </w:r>
      <w:r w:rsidRPr="004973DF">
        <w:rPr>
          <w:rFonts w:ascii="Times New Roman" w:hAnsi="Times New Roman"/>
          <w:sz w:val="24"/>
          <w:szCs w:val="28"/>
        </w:rPr>
        <w:t xml:space="preserve"> НАО </w:t>
      </w:r>
      <w:r w:rsidR="00A61871">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w:t>
      </w:r>
      <w:r w:rsidR="00A61871">
        <w:rPr>
          <w:rFonts w:ascii="Times New Roman" w:hAnsi="Times New Roman"/>
          <w:sz w:val="24"/>
          <w:szCs w:val="28"/>
        </w:rPr>
        <w:t>й</w:t>
      </w:r>
      <w:r w:rsidRPr="004973DF">
        <w:rPr>
          <w:rFonts w:ascii="Times New Roman" w:hAnsi="Times New Roman"/>
          <w:sz w:val="24"/>
          <w:szCs w:val="28"/>
        </w:rPr>
        <w:t xml:space="preserve"> на основании Устава, с одной стороны,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E55D15">
        <w:rPr>
          <w:rFonts w:ascii="Times New Roman" w:hAnsi="Times New Roman"/>
          <w:sz w:val="24"/>
          <w:szCs w:val="28"/>
        </w:rPr>
        <w:t>38,0</w:t>
      </w:r>
      <w:r w:rsidRPr="004973DF">
        <w:rPr>
          <w:rFonts w:ascii="Times New Roman" w:hAnsi="Times New Roman"/>
          <w:sz w:val="24"/>
          <w:szCs w:val="28"/>
        </w:rPr>
        <w:t xml:space="preserve"> кв.м., в том числе жилой площадью </w:t>
      </w:r>
      <w:r w:rsidR="00E55D15">
        <w:rPr>
          <w:rFonts w:ascii="Times New Roman" w:hAnsi="Times New Roman"/>
          <w:sz w:val="24"/>
          <w:szCs w:val="28"/>
        </w:rPr>
        <w:t>23,8</w:t>
      </w:r>
      <w:r w:rsidRPr="004973DF">
        <w:rPr>
          <w:rFonts w:ascii="Times New Roman" w:hAnsi="Times New Roman"/>
          <w:sz w:val="24"/>
          <w:szCs w:val="28"/>
        </w:rPr>
        <w:t xml:space="preserve"> кв. м., расположенное на 1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766BA">
        <w:rPr>
          <w:rFonts w:ascii="Times New Roman" w:hAnsi="Times New Roman"/>
          <w:sz w:val="24"/>
          <w:szCs w:val="28"/>
        </w:rPr>
        <w:t>1</w:t>
      </w:r>
      <w:r w:rsidR="00E55D15">
        <w:rPr>
          <w:rFonts w:ascii="Times New Roman" w:hAnsi="Times New Roman"/>
          <w:sz w:val="24"/>
          <w:szCs w:val="28"/>
        </w:rPr>
        <w:t>5</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E55D15">
        <w:rPr>
          <w:rFonts w:ascii="Times New Roman" w:hAnsi="Times New Roman"/>
          <w:sz w:val="24"/>
          <w:szCs w:val="28"/>
        </w:rPr>
        <w:t>79</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6163FD">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766BA">
        <w:rPr>
          <w:rFonts w:ascii="Times New Roman" w:hAnsi="Times New Roman"/>
          <w:sz w:val="24"/>
          <w:szCs w:val="28"/>
        </w:rPr>
        <w:t>1</w:t>
      </w:r>
      <w:r w:rsidR="00E55D15">
        <w:rPr>
          <w:rFonts w:ascii="Times New Roman" w:hAnsi="Times New Roman"/>
          <w:sz w:val="24"/>
          <w:szCs w:val="28"/>
        </w:rPr>
        <w:t>5</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A61871">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356540">
        <w:rPr>
          <w:rFonts w:ascii="Times New Roman" w:hAnsi="Times New Roman"/>
          <w:sz w:val="24"/>
          <w:szCs w:val="28"/>
        </w:rPr>
        <w:t>5, квартира 1</w:t>
      </w:r>
      <w:r w:rsidR="00E55D15">
        <w:rPr>
          <w:rFonts w:ascii="Times New Roman" w:hAnsi="Times New Roman"/>
          <w:sz w:val="24"/>
          <w:szCs w:val="28"/>
        </w:rPr>
        <w:t>5</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E55D15">
        <w:rPr>
          <w:rFonts w:ascii="Times New Roman" w:hAnsi="Times New Roman"/>
          <w:sz w:val="24"/>
          <w:szCs w:val="28"/>
        </w:rPr>
        <w:t>встроенного шкафа</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4973DF" w:rsidRPr="00D2659A"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D2659A">
        <w:rPr>
          <w:rFonts w:ascii="Times New Roman" w:hAnsi="Times New Roman"/>
          <w:spacing w:val="-6"/>
          <w:sz w:val="24"/>
          <w:szCs w:val="24"/>
        </w:rPr>
        <w:t xml:space="preserve">Настоящий договор вступает в силу с момента подписания и действует по </w:t>
      </w:r>
      <w:r w:rsidR="006457AF" w:rsidRPr="006457AF">
        <w:rPr>
          <w:rFonts w:ascii="Times New Roman" w:hAnsi="Times New Roman"/>
          <w:spacing w:val="-6"/>
          <w:sz w:val="24"/>
          <w:szCs w:val="24"/>
        </w:rPr>
        <w:t>3</w:t>
      </w:r>
      <w:r w:rsidR="00ED0E6E" w:rsidRPr="006457AF">
        <w:rPr>
          <w:rFonts w:ascii="Times New Roman" w:hAnsi="Times New Roman"/>
          <w:spacing w:val="-6"/>
          <w:sz w:val="24"/>
          <w:szCs w:val="24"/>
        </w:rPr>
        <w:t>1</w:t>
      </w:r>
      <w:r w:rsidRPr="006457AF">
        <w:rPr>
          <w:rFonts w:ascii="Times New Roman" w:hAnsi="Times New Roman"/>
          <w:spacing w:val="-6"/>
          <w:sz w:val="24"/>
          <w:szCs w:val="24"/>
        </w:rPr>
        <w:t>.</w:t>
      </w:r>
      <w:r w:rsidR="001D0F18" w:rsidRPr="006457AF">
        <w:rPr>
          <w:rFonts w:ascii="Times New Roman" w:hAnsi="Times New Roman"/>
          <w:spacing w:val="-6"/>
          <w:sz w:val="24"/>
          <w:szCs w:val="24"/>
        </w:rPr>
        <w:t>1</w:t>
      </w:r>
      <w:r w:rsidR="006457AF" w:rsidRPr="006457AF">
        <w:rPr>
          <w:rFonts w:ascii="Times New Roman" w:hAnsi="Times New Roman"/>
          <w:spacing w:val="-6"/>
          <w:sz w:val="24"/>
          <w:szCs w:val="24"/>
        </w:rPr>
        <w:t>0</w:t>
      </w:r>
      <w:r w:rsidRPr="006457AF">
        <w:rPr>
          <w:rFonts w:ascii="Times New Roman" w:hAnsi="Times New Roman"/>
          <w:spacing w:val="-6"/>
          <w:sz w:val="24"/>
          <w:szCs w:val="24"/>
        </w:rPr>
        <w:t>.20</w:t>
      </w:r>
      <w:r w:rsidR="00A61871" w:rsidRPr="006457AF">
        <w:rPr>
          <w:rFonts w:ascii="Times New Roman" w:hAnsi="Times New Roman"/>
          <w:spacing w:val="-6"/>
          <w:sz w:val="24"/>
          <w:szCs w:val="24"/>
        </w:rPr>
        <w:t>2</w:t>
      </w:r>
      <w:r w:rsidR="006457AF" w:rsidRPr="006457AF">
        <w:rPr>
          <w:rFonts w:ascii="Times New Roman" w:hAnsi="Times New Roman"/>
          <w:spacing w:val="-6"/>
          <w:sz w:val="24"/>
          <w:szCs w:val="24"/>
        </w:rPr>
        <w:t>3</w:t>
      </w:r>
      <w:r w:rsidRPr="00D2659A">
        <w:rPr>
          <w:rFonts w:ascii="Times New Roman" w:hAnsi="Times New Roman"/>
          <w:spacing w:val="-6"/>
          <w:sz w:val="24"/>
          <w:szCs w:val="24"/>
        </w:rPr>
        <w:t xml:space="preserve"> </w:t>
      </w:r>
      <w:r w:rsidRPr="00D2659A">
        <w:rPr>
          <w:rFonts w:ascii="Times New Roman" w:hAnsi="Times New Roman"/>
          <w:spacing w:val="-6"/>
          <w:sz w:val="24"/>
          <w:szCs w:val="24"/>
        </w:rPr>
        <w:lastRenderedPageBreak/>
        <w:t xml:space="preserve">года. Стороны установили, что срок аренды по настоящему договору: </w:t>
      </w:r>
      <w:r w:rsidRPr="006457AF">
        <w:rPr>
          <w:rFonts w:ascii="Times New Roman" w:hAnsi="Times New Roman"/>
          <w:spacing w:val="-6"/>
          <w:sz w:val="24"/>
          <w:szCs w:val="24"/>
        </w:rPr>
        <w:t xml:space="preserve">с </w:t>
      </w:r>
      <w:r w:rsidR="006457AF" w:rsidRPr="006457AF">
        <w:rPr>
          <w:rFonts w:ascii="Times New Roman" w:hAnsi="Times New Roman"/>
          <w:spacing w:val="-6"/>
          <w:sz w:val="24"/>
          <w:szCs w:val="24"/>
        </w:rPr>
        <w:t>01</w:t>
      </w:r>
      <w:r w:rsidRPr="006457AF">
        <w:rPr>
          <w:rFonts w:ascii="Times New Roman" w:hAnsi="Times New Roman"/>
          <w:spacing w:val="-6"/>
          <w:sz w:val="24"/>
          <w:szCs w:val="24"/>
        </w:rPr>
        <w:t>.</w:t>
      </w:r>
      <w:r w:rsidR="006457AF" w:rsidRPr="006457AF">
        <w:rPr>
          <w:rFonts w:ascii="Times New Roman" w:hAnsi="Times New Roman"/>
          <w:spacing w:val="-6"/>
          <w:sz w:val="24"/>
          <w:szCs w:val="24"/>
        </w:rPr>
        <w:t>12</w:t>
      </w:r>
      <w:r w:rsidRPr="006457AF">
        <w:rPr>
          <w:rFonts w:ascii="Times New Roman" w:hAnsi="Times New Roman"/>
          <w:spacing w:val="-6"/>
          <w:sz w:val="24"/>
          <w:szCs w:val="24"/>
        </w:rPr>
        <w:t>.20</w:t>
      </w:r>
      <w:r w:rsidR="00A61871" w:rsidRPr="006457AF">
        <w:rPr>
          <w:rFonts w:ascii="Times New Roman" w:hAnsi="Times New Roman"/>
          <w:spacing w:val="-6"/>
          <w:sz w:val="24"/>
          <w:szCs w:val="24"/>
        </w:rPr>
        <w:t>22</w:t>
      </w:r>
      <w:r w:rsidRPr="006457AF">
        <w:rPr>
          <w:rFonts w:ascii="Times New Roman" w:hAnsi="Times New Roman"/>
          <w:spacing w:val="-6"/>
          <w:sz w:val="24"/>
          <w:szCs w:val="24"/>
        </w:rPr>
        <w:t xml:space="preserve"> по </w:t>
      </w:r>
      <w:r w:rsidR="006457AF" w:rsidRPr="006457AF">
        <w:rPr>
          <w:rFonts w:ascii="Times New Roman" w:hAnsi="Times New Roman"/>
          <w:spacing w:val="-6"/>
          <w:sz w:val="24"/>
          <w:szCs w:val="24"/>
        </w:rPr>
        <w:t>3</w:t>
      </w:r>
      <w:r w:rsidR="00ED0E6E" w:rsidRPr="006457AF">
        <w:rPr>
          <w:rFonts w:ascii="Times New Roman" w:hAnsi="Times New Roman"/>
          <w:spacing w:val="-6"/>
          <w:sz w:val="24"/>
          <w:szCs w:val="24"/>
        </w:rPr>
        <w:t>1</w:t>
      </w:r>
      <w:r w:rsidRPr="006457AF">
        <w:rPr>
          <w:rFonts w:ascii="Times New Roman" w:hAnsi="Times New Roman"/>
          <w:spacing w:val="-6"/>
          <w:sz w:val="24"/>
          <w:szCs w:val="24"/>
        </w:rPr>
        <w:t>.</w:t>
      </w:r>
      <w:r w:rsidR="006457AF" w:rsidRPr="006457AF">
        <w:rPr>
          <w:rFonts w:ascii="Times New Roman" w:hAnsi="Times New Roman"/>
          <w:spacing w:val="-6"/>
          <w:sz w:val="24"/>
          <w:szCs w:val="24"/>
        </w:rPr>
        <w:t>10</w:t>
      </w:r>
      <w:r w:rsidRPr="006457AF">
        <w:rPr>
          <w:rFonts w:ascii="Times New Roman" w:hAnsi="Times New Roman"/>
          <w:spacing w:val="-6"/>
          <w:sz w:val="24"/>
          <w:szCs w:val="24"/>
        </w:rPr>
        <w:t>.20</w:t>
      </w:r>
      <w:r w:rsidR="00A61871" w:rsidRPr="006457AF">
        <w:rPr>
          <w:rFonts w:ascii="Times New Roman" w:hAnsi="Times New Roman"/>
          <w:spacing w:val="-6"/>
          <w:sz w:val="24"/>
          <w:szCs w:val="24"/>
        </w:rPr>
        <w:t>2</w:t>
      </w:r>
      <w:r w:rsidR="006457AF">
        <w:rPr>
          <w:rFonts w:ascii="Times New Roman" w:hAnsi="Times New Roman"/>
          <w:spacing w:val="-6"/>
          <w:sz w:val="24"/>
          <w:szCs w:val="24"/>
        </w:rPr>
        <w:t>3</w:t>
      </w:r>
      <w:r w:rsidRPr="00D2659A">
        <w:rPr>
          <w:rFonts w:ascii="Times New Roman" w:hAnsi="Times New Roman"/>
          <w:spacing w:val="-6"/>
          <w:sz w:val="24"/>
          <w:szCs w:val="24"/>
        </w:rPr>
        <w:t xml:space="preserve"> года.</w:t>
      </w:r>
      <w:r w:rsidRPr="00D2659A">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0963B9">
        <w:rPr>
          <w:rFonts w:ascii="Times New Roman" w:hAnsi="Times New Roman"/>
          <w:sz w:val="24"/>
          <w:szCs w:val="28"/>
        </w:rPr>
        <w:t>1</w:t>
      </w:r>
      <w:r w:rsidR="001A5459">
        <w:rPr>
          <w:rFonts w:ascii="Times New Roman" w:hAnsi="Times New Roman"/>
          <w:sz w:val="24"/>
          <w:szCs w:val="28"/>
        </w:rPr>
        <w:t xml:space="preserve"> </w:t>
      </w:r>
      <w:r w:rsidRPr="004973DF">
        <w:rPr>
          <w:rFonts w:ascii="Times New Roman" w:hAnsi="Times New Roman"/>
          <w:sz w:val="24"/>
          <w:szCs w:val="28"/>
        </w:rPr>
        <w:t>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w:t>
      </w:r>
      <w:r w:rsidR="00680F1D">
        <w:rPr>
          <w:rFonts w:ascii="Times New Roman" w:hAnsi="Times New Roman"/>
          <w:sz w:val="24"/>
          <w:szCs w:val="28"/>
        </w:rPr>
        <w:t>е</w:t>
      </w:r>
      <w:r w:rsidRPr="004973DF">
        <w:rPr>
          <w:rFonts w:ascii="Times New Roman" w:hAnsi="Times New Roman"/>
          <w:sz w:val="24"/>
          <w:szCs w:val="28"/>
        </w:rPr>
        <w:t>лок Амдерма»</w:t>
      </w:r>
      <w:r w:rsidR="00A61871">
        <w:rPr>
          <w:rFonts w:ascii="Times New Roman" w:hAnsi="Times New Roman"/>
          <w:sz w:val="24"/>
          <w:szCs w:val="28"/>
        </w:rPr>
        <w:t xml:space="preserve"> Заполярного района</w:t>
      </w:r>
      <w:r w:rsidRPr="004973DF">
        <w:rPr>
          <w:rFonts w:ascii="Times New Roman" w:hAnsi="Times New Roman"/>
          <w:sz w:val="24"/>
          <w:szCs w:val="28"/>
        </w:rPr>
        <w:t xml:space="preserve"> Ненецкого автономного округа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0963B9"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0963B9">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1D0F18" w:rsidRPr="000963B9">
        <w:rPr>
          <w:rFonts w:ascii="Times New Roman" w:hAnsi="Times New Roman"/>
          <w:sz w:val="24"/>
          <w:szCs w:val="28"/>
        </w:rPr>
        <w:t>11</w:t>
      </w:r>
      <w:r w:rsidRPr="000963B9">
        <w:rPr>
          <w:rFonts w:ascii="Times New Roman" w:hAnsi="Times New Roman"/>
          <w:sz w:val="24"/>
          <w:szCs w:val="28"/>
        </w:rPr>
        <w:t xml:space="preserve"> (</w:t>
      </w:r>
      <w:r w:rsidR="001D0F18" w:rsidRPr="000963B9">
        <w:rPr>
          <w:rFonts w:ascii="Times New Roman" w:hAnsi="Times New Roman"/>
          <w:sz w:val="24"/>
          <w:szCs w:val="28"/>
        </w:rPr>
        <w:t>Одиннадцать</w:t>
      </w:r>
      <w:r w:rsidRPr="000963B9">
        <w:rPr>
          <w:rFonts w:ascii="Times New Roman" w:hAnsi="Times New Roman"/>
          <w:sz w:val="24"/>
          <w:szCs w:val="28"/>
        </w:rPr>
        <w:t xml:space="preserve">) </w:t>
      </w:r>
      <w:r w:rsidR="00680F1D" w:rsidRPr="000963B9">
        <w:rPr>
          <w:rFonts w:ascii="Times New Roman" w:hAnsi="Times New Roman"/>
          <w:sz w:val="24"/>
          <w:szCs w:val="28"/>
        </w:rPr>
        <w:t>месяцев</w:t>
      </w:r>
      <w:r w:rsidRPr="000963B9">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0963B9">
        <w:rPr>
          <w:rFonts w:ascii="Times New Roman" w:hAnsi="Times New Roman"/>
          <w:sz w:val="24"/>
          <w:szCs w:val="28"/>
        </w:rPr>
        <w:t>Производить неотъемлемые улучшения</w:t>
      </w:r>
      <w:r w:rsidRPr="004973DF">
        <w:rPr>
          <w:rFonts w:ascii="Times New Roman" w:hAnsi="Times New Roman"/>
          <w:sz w:val="24"/>
          <w:szCs w:val="28"/>
        </w:rPr>
        <w:t xml:space="preserve">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(МП</w:t>
      </w:r>
      <w:r w:rsidR="00A54AA7">
        <w:rPr>
          <w:rFonts w:ascii="Times New Roman" w:hAnsi="Times New Roman"/>
          <w:sz w:val="24"/>
          <w:szCs w:val="28"/>
        </w:rPr>
        <w:t xml:space="preserve"> ЗР</w:t>
      </w:r>
      <w:r w:rsidRPr="004973DF">
        <w:rPr>
          <w:rFonts w:ascii="Times New Roman" w:hAnsi="Times New Roman"/>
          <w:sz w:val="24"/>
          <w:szCs w:val="28"/>
        </w:rPr>
        <w:t xml:space="preserve"> «</w:t>
      </w:r>
      <w:r w:rsidR="00A54AA7">
        <w:rPr>
          <w:rFonts w:ascii="Times New Roman" w:hAnsi="Times New Roman"/>
          <w:sz w:val="24"/>
          <w:szCs w:val="28"/>
        </w:rPr>
        <w:t>Севержилком</w:t>
      </w:r>
      <w:r w:rsidRPr="004973DF">
        <w:rPr>
          <w:rFonts w:ascii="Times New Roman" w:hAnsi="Times New Roman"/>
          <w:sz w:val="24"/>
          <w:szCs w:val="28"/>
        </w:rPr>
        <w:t>сервис»)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D13C45">
      <w:pPr>
        <w:widowControl w:val="0"/>
        <w:numPr>
          <w:ilvl w:val="0"/>
          <w:numId w:val="19"/>
        </w:numPr>
        <w:shd w:val="clear" w:color="auto" w:fill="FFFFFF"/>
        <w:tabs>
          <w:tab w:val="left" w:pos="993"/>
        </w:tabs>
        <w:spacing w:after="0" w:line="240" w:lineRule="auto"/>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A54AA7" w:rsidRPr="00A54AA7">
        <w:rPr>
          <w:rFonts w:ascii="Times New Roman" w:hAnsi="Times New Roman"/>
          <w:sz w:val="24"/>
          <w:szCs w:val="28"/>
        </w:rPr>
        <w:t>МП ЗР «Севержилкомсервис»</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13E5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6457AF">
        <w:rPr>
          <w:rFonts w:ascii="Times New Roman" w:hAnsi="Times New Roman"/>
          <w:sz w:val="24"/>
          <w:szCs w:val="28"/>
        </w:rPr>
        <w:t>о</w:t>
      </w:r>
      <w:r w:rsidRPr="006457AF">
        <w:rPr>
          <w:rFonts w:ascii="Times New Roman" w:hAnsi="Times New Roman"/>
          <w:sz w:val="24"/>
          <w:szCs w:val="28"/>
        </w:rPr>
        <w:t>тчёта</w:t>
      </w:r>
      <w:r w:rsidR="00003EA7">
        <w:rPr>
          <w:rFonts w:ascii="Times New Roman" w:hAnsi="Times New Roman"/>
          <w:sz w:val="24"/>
          <w:szCs w:val="28"/>
        </w:rPr>
        <w:t xml:space="preserve"> № 2466/1-22рс</w:t>
      </w:r>
      <w:r w:rsidRPr="006457AF">
        <w:rPr>
          <w:rFonts w:ascii="Times New Roman" w:hAnsi="Times New Roman"/>
          <w:sz w:val="24"/>
          <w:szCs w:val="28"/>
        </w:rPr>
        <w:t xml:space="preserve">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680F1D" w:rsidRPr="003E6A7B">
        <w:rPr>
          <w:rFonts w:ascii="Times New Roman" w:hAnsi="Times New Roman"/>
          <w:sz w:val="24"/>
          <w:szCs w:val="28"/>
        </w:rPr>
        <w:t>1</w:t>
      </w:r>
      <w:r w:rsidR="001B7A7E">
        <w:rPr>
          <w:rFonts w:ascii="Times New Roman" w:hAnsi="Times New Roman"/>
          <w:sz w:val="24"/>
          <w:szCs w:val="28"/>
        </w:rPr>
        <w:t>5</w:t>
      </w:r>
      <w:r w:rsidRPr="003E6A7B">
        <w:rPr>
          <w:rFonts w:ascii="Times New Roman" w:hAnsi="Times New Roman"/>
          <w:sz w:val="24"/>
          <w:szCs w:val="28"/>
        </w:rPr>
        <w:t xml:space="preserve">, общей </w:t>
      </w:r>
      <w:r w:rsidRPr="00313E5B">
        <w:rPr>
          <w:rFonts w:ascii="Times New Roman" w:hAnsi="Times New Roman"/>
          <w:sz w:val="24"/>
          <w:szCs w:val="28"/>
        </w:rPr>
        <w:t xml:space="preserve">площадью </w:t>
      </w:r>
      <w:r w:rsidR="00E55D15" w:rsidRPr="00313E5B">
        <w:rPr>
          <w:rFonts w:ascii="Times New Roman" w:hAnsi="Times New Roman"/>
          <w:sz w:val="24"/>
          <w:szCs w:val="28"/>
        </w:rPr>
        <w:t>38,0</w:t>
      </w:r>
      <w:r w:rsidRPr="00313E5B">
        <w:rPr>
          <w:rFonts w:ascii="Times New Roman" w:hAnsi="Times New Roman"/>
          <w:sz w:val="24"/>
          <w:szCs w:val="28"/>
        </w:rPr>
        <w:t xml:space="preserve"> кв.м, жилой площадью </w:t>
      </w:r>
      <w:r w:rsidR="00E55D15" w:rsidRPr="00313E5B">
        <w:rPr>
          <w:rFonts w:ascii="Times New Roman" w:hAnsi="Times New Roman"/>
          <w:sz w:val="24"/>
          <w:szCs w:val="28"/>
        </w:rPr>
        <w:t>23,8</w:t>
      </w:r>
      <w:r w:rsidRPr="00313E5B">
        <w:rPr>
          <w:rFonts w:ascii="Times New Roman" w:hAnsi="Times New Roman"/>
          <w:sz w:val="24"/>
          <w:szCs w:val="28"/>
        </w:rPr>
        <w:t xml:space="preserve"> кв. м</w:t>
      </w:r>
      <w:r w:rsidR="009D54F9" w:rsidRPr="00313E5B">
        <w:rPr>
          <w:rFonts w:ascii="Times New Roman" w:hAnsi="Times New Roman"/>
          <w:sz w:val="24"/>
          <w:szCs w:val="28"/>
        </w:rPr>
        <w:t>.</w:t>
      </w:r>
      <w:r w:rsidRPr="00313E5B">
        <w:rPr>
          <w:rFonts w:ascii="Times New Roman" w:hAnsi="Times New Roman"/>
          <w:sz w:val="24"/>
          <w:szCs w:val="28"/>
        </w:rPr>
        <w:t xml:space="preserve"> и составляет без НДС из расчёта </w:t>
      </w:r>
      <w:r w:rsidR="009D54F9" w:rsidRPr="00313E5B">
        <w:rPr>
          <w:rFonts w:ascii="Times New Roman" w:hAnsi="Times New Roman"/>
          <w:sz w:val="24"/>
          <w:szCs w:val="28"/>
        </w:rPr>
        <w:t>214</w:t>
      </w:r>
      <w:r w:rsidRPr="00313E5B">
        <w:rPr>
          <w:rFonts w:ascii="Times New Roman" w:hAnsi="Times New Roman"/>
          <w:sz w:val="24"/>
          <w:szCs w:val="28"/>
        </w:rPr>
        <w:t xml:space="preserve">, 00 руб. за 1 кв.м. </w:t>
      </w:r>
      <w:r w:rsidRPr="00313E5B">
        <w:rPr>
          <w:rFonts w:ascii="Times New Roman" w:hAnsi="Times New Roman"/>
          <w:b/>
          <w:sz w:val="24"/>
          <w:szCs w:val="28"/>
        </w:rPr>
        <w:t xml:space="preserve">Общая сумма арендной платы составляет </w:t>
      </w:r>
      <w:r w:rsidR="009D54F9" w:rsidRPr="00313E5B">
        <w:rPr>
          <w:rFonts w:ascii="Times New Roman" w:hAnsi="Times New Roman"/>
          <w:b/>
          <w:sz w:val="24"/>
          <w:szCs w:val="28"/>
        </w:rPr>
        <w:t xml:space="preserve">8 </w:t>
      </w:r>
      <w:r w:rsidR="00E55D15" w:rsidRPr="00313E5B">
        <w:rPr>
          <w:rFonts w:ascii="Times New Roman" w:hAnsi="Times New Roman"/>
          <w:b/>
          <w:sz w:val="24"/>
          <w:szCs w:val="28"/>
        </w:rPr>
        <w:t>1</w:t>
      </w:r>
      <w:r w:rsidR="002D16AB" w:rsidRPr="00313E5B">
        <w:rPr>
          <w:rFonts w:ascii="Times New Roman" w:hAnsi="Times New Roman"/>
          <w:b/>
          <w:sz w:val="24"/>
          <w:szCs w:val="28"/>
        </w:rPr>
        <w:t>50</w:t>
      </w:r>
      <w:r w:rsidRPr="00313E5B">
        <w:rPr>
          <w:rFonts w:ascii="Times New Roman" w:hAnsi="Times New Roman"/>
          <w:b/>
          <w:sz w:val="24"/>
          <w:szCs w:val="28"/>
        </w:rPr>
        <w:t xml:space="preserve">,00 </w:t>
      </w:r>
      <w:r w:rsidRPr="00313E5B">
        <w:rPr>
          <w:rFonts w:ascii="Times New Roman" w:hAnsi="Times New Roman"/>
          <w:b/>
          <w:bCs/>
          <w:sz w:val="24"/>
          <w:szCs w:val="28"/>
        </w:rPr>
        <w:t>(</w:t>
      </w:r>
      <w:r w:rsidR="009D54F9" w:rsidRPr="00313E5B">
        <w:rPr>
          <w:rFonts w:ascii="Times New Roman" w:hAnsi="Times New Roman"/>
          <w:b/>
          <w:bCs/>
          <w:sz w:val="24"/>
          <w:szCs w:val="28"/>
        </w:rPr>
        <w:t>Восемь</w:t>
      </w:r>
      <w:r w:rsidRPr="00313E5B">
        <w:rPr>
          <w:rFonts w:ascii="Times New Roman" w:hAnsi="Times New Roman"/>
          <w:b/>
          <w:bCs/>
          <w:sz w:val="24"/>
          <w:szCs w:val="28"/>
        </w:rPr>
        <w:t xml:space="preserve"> тысяч </w:t>
      </w:r>
      <w:r w:rsidR="002D16AB" w:rsidRPr="00313E5B">
        <w:rPr>
          <w:rFonts w:ascii="Times New Roman" w:hAnsi="Times New Roman"/>
          <w:b/>
          <w:bCs/>
          <w:sz w:val="24"/>
          <w:szCs w:val="28"/>
        </w:rPr>
        <w:t>сто пятьдесят</w:t>
      </w:r>
      <w:r w:rsidRPr="00313E5B">
        <w:rPr>
          <w:rFonts w:ascii="Times New Roman" w:hAnsi="Times New Roman"/>
          <w:b/>
          <w:bCs/>
          <w:sz w:val="24"/>
          <w:szCs w:val="28"/>
        </w:rPr>
        <w:t>) рубл</w:t>
      </w:r>
      <w:r w:rsidR="00E55D15" w:rsidRPr="00313E5B">
        <w:rPr>
          <w:rFonts w:ascii="Times New Roman" w:hAnsi="Times New Roman"/>
          <w:b/>
          <w:bCs/>
          <w:sz w:val="24"/>
          <w:szCs w:val="28"/>
        </w:rPr>
        <w:t>ей</w:t>
      </w:r>
      <w:r w:rsidRPr="00313E5B">
        <w:rPr>
          <w:rFonts w:ascii="Times New Roman" w:hAnsi="Times New Roman"/>
          <w:bCs/>
          <w:sz w:val="24"/>
          <w:szCs w:val="28"/>
        </w:rPr>
        <w:t xml:space="preserve"> </w:t>
      </w:r>
      <w:r w:rsidRPr="00313E5B">
        <w:rPr>
          <w:rFonts w:ascii="Times New Roman" w:hAnsi="Times New Roman"/>
          <w:b/>
          <w:bCs/>
          <w:sz w:val="24"/>
          <w:szCs w:val="28"/>
        </w:rPr>
        <w:t>00 копеек</w:t>
      </w:r>
      <w:r w:rsidRPr="00313E5B">
        <w:rPr>
          <w:rFonts w:ascii="Times New Roman" w:hAnsi="Times New Roman"/>
          <w:bCs/>
          <w:sz w:val="24"/>
          <w:szCs w:val="28"/>
        </w:rPr>
        <w:t xml:space="preserve"> </w:t>
      </w:r>
      <w:r w:rsidRPr="00313E5B">
        <w:rPr>
          <w:rFonts w:ascii="Times New Roman" w:hAnsi="Times New Roman"/>
          <w:b/>
          <w:bCs/>
          <w:sz w:val="24"/>
          <w:szCs w:val="28"/>
        </w:rPr>
        <w:t>ежемесячно</w:t>
      </w:r>
      <w:r w:rsidRPr="00313E5B">
        <w:rPr>
          <w:rFonts w:ascii="Times New Roman" w:hAnsi="Times New Roman"/>
          <w:bCs/>
          <w:sz w:val="24"/>
          <w:szCs w:val="28"/>
        </w:rPr>
        <w:t xml:space="preserve"> </w:t>
      </w:r>
      <w:r w:rsidRPr="00313E5B">
        <w:rPr>
          <w:rFonts w:ascii="Times New Roman" w:hAnsi="Times New Roman"/>
          <w:b/>
          <w:bCs/>
          <w:sz w:val="24"/>
          <w:szCs w:val="28"/>
        </w:rPr>
        <w:t>без учета НДС</w:t>
      </w:r>
      <w:r w:rsidRPr="00313E5B">
        <w:rPr>
          <w:rFonts w:ascii="Times New Roman" w:hAnsi="Times New Roman"/>
          <w:bCs/>
          <w:sz w:val="24"/>
          <w:szCs w:val="28"/>
        </w:rPr>
        <w:t xml:space="preserve">. </w:t>
      </w:r>
      <w:r w:rsidRPr="00313E5B">
        <w:rPr>
          <w:rFonts w:ascii="Times New Roman" w:hAnsi="Times New Roman"/>
          <w:b/>
          <w:sz w:val="24"/>
          <w:szCs w:val="28"/>
        </w:rPr>
        <w:t xml:space="preserve">Налог на добавленную стоимость (НДС) перечисляется Арендатором </w:t>
      </w:r>
      <w:r w:rsidRPr="00313E5B">
        <w:rPr>
          <w:rFonts w:ascii="Times New Roman" w:hAnsi="Times New Roman"/>
          <w:b/>
          <w:bCs/>
          <w:sz w:val="24"/>
          <w:szCs w:val="28"/>
        </w:rPr>
        <w:t>самостоятельно и составляет 1</w:t>
      </w:r>
      <w:r w:rsidR="00313E5B" w:rsidRPr="00313E5B">
        <w:rPr>
          <w:rFonts w:ascii="Times New Roman" w:hAnsi="Times New Roman"/>
          <w:b/>
          <w:bCs/>
          <w:sz w:val="24"/>
          <w:szCs w:val="28"/>
        </w:rPr>
        <w:t> 630,00</w:t>
      </w:r>
      <w:r w:rsidR="00E55D15" w:rsidRPr="00313E5B">
        <w:rPr>
          <w:rFonts w:ascii="Times New Roman" w:hAnsi="Times New Roman"/>
          <w:b/>
          <w:bCs/>
          <w:sz w:val="24"/>
          <w:szCs w:val="28"/>
        </w:rPr>
        <w:t xml:space="preserve"> рублей</w:t>
      </w:r>
      <w:r w:rsidRPr="00313E5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313E5B">
        <w:rPr>
          <w:rFonts w:ascii="Times New Roman" w:hAnsi="Times New Roman"/>
          <w:sz w:val="24"/>
          <w:szCs w:val="28"/>
        </w:rPr>
        <w:t>Арендная плата вносится Арендатором ежемесячно не позднее 15 числа месяца,</w:t>
      </w:r>
      <w:r w:rsidRPr="004973DF">
        <w:rPr>
          <w:rFonts w:ascii="Times New Roman" w:hAnsi="Times New Roman"/>
          <w:sz w:val="24"/>
          <w:szCs w:val="28"/>
        </w:rPr>
        <w:t xml:space="preserve"> следующего за отчетным, путем перечисления установленной суммы по следующим реквизитам:</w:t>
      </w:r>
    </w:p>
    <w:p w:rsidR="004973DF" w:rsidRPr="004973DF" w:rsidRDefault="004973DF" w:rsidP="004973DF">
      <w:pPr>
        <w:widowControl w:val="0"/>
        <w:shd w:val="clear" w:color="auto" w:fill="FFFFFF"/>
        <w:tabs>
          <w:tab w:val="left" w:pos="993"/>
        </w:tabs>
        <w:spacing w:after="0" w:line="240" w:lineRule="auto"/>
        <w:ind w:firstLine="470"/>
        <w:jc w:val="both"/>
        <w:rPr>
          <w:rFonts w:ascii="Times New Roman" w:hAnsi="Times New Roman"/>
          <w:sz w:val="24"/>
          <w:szCs w:val="28"/>
          <w:highlight w:val="yellow"/>
        </w:rPr>
      </w:pPr>
      <w:r w:rsidRPr="004973DF">
        <w:rPr>
          <w:rFonts w:ascii="Times New Roman" w:hAnsi="Times New Roman"/>
          <w:sz w:val="24"/>
          <w:szCs w:val="28"/>
        </w:rPr>
        <w:t>ИНН 8</w:t>
      </w:r>
      <w:r w:rsidR="00313E5B">
        <w:rPr>
          <w:rFonts w:ascii="Times New Roman" w:hAnsi="Times New Roman"/>
          <w:sz w:val="24"/>
          <w:szCs w:val="28"/>
        </w:rPr>
        <w:t>300004025, КПП 298301001, БИК 01</w:t>
      </w:r>
      <w:r w:rsidRPr="004973DF">
        <w:rPr>
          <w:rFonts w:ascii="Times New Roman" w:hAnsi="Times New Roman"/>
          <w:sz w:val="24"/>
          <w:szCs w:val="28"/>
        </w:rPr>
        <w:t>1117</w:t>
      </w:r>
      <w:r w:rsidR="00313E5B">
        <w:rPr>
          <w:rFonts w:ascii="Times New Roman" w:hAnsi="Times New Roman"/>
          <w:sz w:val="24"/>
          <w:szCs w:val="28"/>
        </w:rPr>
        <w:t>4</w:t>
      </w:r>
      <w:r w:rsidRPr="004973DF">
        <w:rPr>
          <w:rFonts w:ascii="Times New Roman" w:hAnsi="Times New Roman"/>
          <w:sz w:val="24"/>
          <w:szCs w:val="28"/>
        </w:rPr>
        <w:t xml:space="preserve">01 на расчетный счет </w:t>
      </w:r>
      <w:r w:rsidR="00313E5B" w:rsidRPr="00313E5B">
        <w:rPr>
          <w:rFonts w:ascii="Times New Roman" w:hAnsi="Times New Roman"/>
          <w:sz w:val="24"/>
          <w:szCs w:val="28"/>
        </w:rPr>
        <w:t>03100643000000012400</w:t>
      </w:r>
      <w:r w:rsidRPr="004973DF">
        <w:rPr>
          <w:rFonts w:ascii="Times New Roman" w:hAnsi="Times New Roman"/>
          <w:sz w:val="24"/>
          <w:szCs w:val="28"/>
        </w:rPr>
        <w:t xml:space="preserve">. Банк получателя: </w:t>
      </w:r>
      <w:r w:rsidR="00313E5B" w:rsidRPr="00313E5B">
        <w:rPr>
          <w:rFonts w:ascii="Times New Roman" w:hAnsi="Times New Roman"/>
          <w:sz w:val="24"/>
          <w:szCs w:val="28"/>
        </w:rPr>
        <w:t>ОТДЕЛЕНИЕ АРХАНГЕЛЬСКБАНКА РОССИИ//УФК по Архангельской области и Ненецкому автономному округу г. Архангельск</w:t>
      </w:r>
      <w:r w:rsidRPr="004973DF">
        <w:rPr>
          <w:rFonts w:ascii="Times New Roman" w:hAnsi="Times New Roman"/>
          <w:sz w:val="24"/>
          <w:szCs w:val="28"/>
        </w:rPr>
        <w:t>.</w:t>
      </w:r>
    </w:p>
    <w:p w:rsidR="004973DF" w:rsidRPr="004973DF" w:rsidRDefault="004973DF" w:rsidP="004973DF">
      <w:pPr>
        <w:widowControl w:val="0"/>
        <w:shd w:val="clear" w:color="auto" w:fill="FFFFFF"/>
        <w:spacing w:after="0" w:line="240" w:lineRule="auto"/>
        <w:ind w:firstLine="470"/>
        <w:jc w:val="both"/>
        <w:rPr>
          <w:rFonts w:ascii="Times New Roman" w:hAnsi="Times New Roman"/>
          <w:sz w:val="24"/>
          <w:szCs w:val="28"/>
        </w:rPr>
      </w:pPr>
      <w:r w:rsidRPr="004973DF">
        <w:rPr>
          <w:rFonts w:ascii="Times New Roman" w:hAnsi="Times New Roman"/>
          <w:sz w:val="24"/>
          <w:szCs w:val="28"/>
        </w:rPr>
        <w:t xml:space="preserve">Получатель: </w:t>
      </w:r>
      <w:r w:rsidR="00313E5B" w:rsidRPr="00313E5B">
        <w:rPr>
          <w:rFonts w:ascii="Times New Roman" w:hAnsi="Times New Roman"/>
          <w:sz w:val="24"/>
          <w:szCs w:val="28"/>
        </w:rPr>
        <w:t>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w:t>
      </w:r>
      <w:r w:rsidRPr="004973DF">
        <w:rPr>
          <w:rFonts w:ascii="Times New Roman" w:hAnsi="Times New Roman"/>
          <w:sz w:val="24"/>
          <w:szCs w:val="28"/>
        </w:rPr>
        <w:t xml:space="preserve"> </w:t>
      </w:r>
      <w:r w:rsidRPr="00B273BD">
        <w:rPr>
          <w:rFonts w:ascii="Times New Roman" w:hAnsi="Times New Roman"/>
          <w:sz w:val="24"/>
          <w:szCs w:val="28"/>
        </w:rPr>
        <w:t>КБК 220 1 11 05035 10 0000 120</w:t>
      </w:r>
      <w:r w:rsidRPr="004973DF">
        <w:rPr>
          <w:rFonts w:ascii="Times New Roman" w:hAnsi="Times New Roman"/>
          <w:sz w:val="24"/>
          <w:szCs w:val="28"/>
        </w:rPr>
        <w:t xml:space="preserve"> (обязателен к заполнению) ОКТМО 11811464 (обязателен к заполнению). </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DD4B8E" w:rsidRDefault="004973DF" w:rsidP="00DD4B8E">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5136" w:type="pct"/>
        <w:tblLook w:val="0000"/>
      </w:tblPr>
      <w:tblGrid>
        <w:gridCol w:w="4683"/>
        <w:gridCol w:w="420"/>
        <w:gridCol w:w="188"/>
        <w:gridCol w:w="4563"/>
        <w:gridCol w:w="268"/>
      </w:tblGrid>
      <w:tr w:rsidR="004973DF" w:rsidRPr="004973DF" w:rsidTr="004973DF">
        <w:trPr>
          <w:gridAfter w:val="1"/>
          <w:wAfter w:w="132" w:type="pct"/>
        </w:trPr>
        <w:tc>
          <w:tcPr>
            <w:tcW w:w="2315"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9" w:type="pct"/>
          </w:tcPr>
          <w:p w:rsidR="004973DF" w:rsidRPr="004973DF" w:rsidRDefault="004973DF" w:rsidP="004973DF">
            <w:pPr>
              <w:spacing w:after="0" w:line="240" w:lineRule="auto"/>
              <w:jc w:val="center"/>
              <w:rPr>
                <w:rFonts w:ascii="Times New Roman" w:hAnsi="Times New Roman"/>
                <w:b/>
                <w:bCs/>
                <w:noProof/>
                <w:lang w:eastAsia="en-US"/>
              </w:rPr>
            </w:pPr>
          </w:p>
        </w:tc>
        <w:tc>
          <w:tcPr>
            <w:tcW w:w="2344"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4973DF" w:rsidRPr="004973DF" w:rsidTr="004973DF">
        <w:tblPrEx>
          <w:tblLook w:val="01E0"/>
        </w:tblPrEx>
        <w:trPr>
          <w:trHeight w:val="1499"/>
        </w:trPr>
        <w:tc>
          <w:tcPr>
            <w:tcW w:w="2618" w:type="pct"/>
            <w:gridSpan w:val="3"/>
          </w:tcPr>
          <w:p w:rsidR="00DA774C" w:rsidRDefault="003103D3" w:rsidP="004973DF">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DA774C"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sidR="003103D3">
              <w:rPr>
                <w:rFonts w:ascii="Times New Roman" w:hAnsi="Times New Roman"/>
                <w:color w:val="000000"/>
              </w:rPr>
              <w:t xml:space="preserve"> Заполярного района</w:t>
            </w:r>
            <w:r w:rsidR="00DA774C">
              <w:rPr>
                <w:rFonts w:ascii="Times New Roman" w:hAnsi="Times New Roman"/>
                <w:color w:val="000000"/>
              </w:rPr>
              <w:t xml:space="preserve"> </w:t>
            </w:r>
          </w:p>
          <w:p w:rsidR="004973DF" w:rsidRPr="004973DF" w:rsidRDefault="004973DF" w:rsidP="004973DF">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sidR="003103D3">
              <w:rPr>
                <w:rFonts w:ascii="Times New Roman" w:hAnsi="Times New Roman"/>
                <w:color w:val="000000"/>
              </w:rPr>
              <w:t>111</w:t>
            </w:r>
            <w:r w:rsidR="00DA774C">
              <w:rPr>
                <w:rFonts w:ascii="Times New Roman" w:hAnsi="Times New Roman"/>
                <w:color w:val="000000"/>
              </w:rPr>
              <w:t>1</w:t>
            </w:r>
            <w:r w:rsidR="003103D3">
              <w:rPr>
                <w:rFonts w:ascii="Times New Roman" w:hAnsi="Times New Roman"/>
                <w:color w:val="000000"/>
              </w:rPr>
              <w:t>7401</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sidR="00B00F92">
              <w:rPr>
                <w:rFonts w:ascii="Times New Roman" w:hAnsi="Times New Roman"/>
                <w:color w:val="000000"/>
              </w:rPr>
              <w:t>84</w:t>
            </w:r>
            <w:r w:rsidRPr="004973DF">
              <w:rPr>
                <w:rFonts w:ascii="Times New Roman" w:hAnsi="Times New Roman"/>
                <w:color w:val="000000"/>
              </w:rPr>
              <w:t>.11.3</w:t>
            </w:r>
            <w:r w:rsidR="00B00F92">
              <w:rPr>
                <w:rFonts w:ascii="Times New Roman" w:hAnsi="Times New Roman"/>
                <w:color w:val="000000"/>
              </w:rPr>
              <w:t>5</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sidR="00B00F92">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sidR="00B00F92">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sidR="00B00F92">
              <w:rPr>
                <w:rFonts w:ascii="Times New Roman" w:hAnsi="Times New Roman"/>
                <w:color w:val="000000"/>
              </w:rPr>
              <w:t xml:space="preserve"> Заполярного района</w:t>
            </w:r>
            <w:r w:rsidRPr="004973DF">
              <w:rPr>
                <w:rFonts w:ascii="Times New Roman" w:hAnsi="Times New Roman"/>
                <w:color w:val="000000"/>
              </w:rPr>
              <w:t xml:space="preserve"> Н</w:t>
            </w:r>
            <w:r w:rsidR="00B00F92">
              <w:rPr>
                <w:rFonts w:ascii="Times New Roman" w:hAnsi="Times New Roman"/>
                <w:color w:val="000000"/>
              </w:rPr>
              <w:t>енецкого автономного округа</w:t>
            </w:r>
            <w:r w:rsidRPr="004973DF">
              <w:rPr>
                <w:rFonts w:ascii="Times New Roman" w:hAnsi="Times New Roman"/>
                <w:color w:val="000000"/>
              </w:rPr>
              <w:t>)</w:t>
            </w:r>
          </w:p>
          <w:p w:rsidR="004973DF" w:rsidRDefault="004973DF" w:rsidP="004973DF">
            <w:pPr>
              <w:spacing w:after="0" w:line="240" w:lineRule="auto"/>
              <w:rPr>
                <w:rFonts w:ascii="Times New Roman" w:hAnsi="Times New Roman"/>
              </w:rPr>
            </w:pPr>
            <w:r w:rsidRPr="004973DF">
              <w:rPr>
                <w:rFonts w:ascii="Times New Roman" w:hAnsi="Times New Roman"/>
                <w:color w:val="000000"/>
              </w:rPr>
              <w:t xml:space="preserve">р/с </w:t>
            </w:r>
            <w:r w:rsidR="00DA774C">
              <w:rPr>
                <w:rFonts w:ascii="Times New Roman" w:hAnsi="Times New Roman"/>
              </w:rPr>
              <w:t>03100643000000012400</w:t>
            </w:r>
          </w:p>
          <w:p w:rsidR="00DA774C" w:rsidRPr="004973DF" w:rsidRDefault="00DA774C" w:rsidP="004973DF">
            <w:pPr>
              <w:spacing w:after="0" w:line="240" w:lineRule="auto"/>
              <w:rPr>
                <w:rFonts w:ascii="Times New Roman" w:hAnsi="Times New Roman"/>
                <w:color w:val="000000"/>
              </w:rPr>
            </w:pPr>
            <w:r>
              <w:rPr>
                <w:rFonts w:ascii="Times New Roman" w:hAnsi="Times New Roman"/>
              </w:rPr>
              <w:t>кор/счет 40102810045370000016</w:t>
            </w:r>
          </w:p>
          <w:p w:rsidR="004973DF" w:rsidRPr="004973DF" w:rsidRDefault="004973DF" w:rsidP="004973DF">
            <w:pPr>
              <w:spacing w:after="0" w:line="240" w:lineRule="auto"/>
              <w:rPr>
                <w:rFonts w:ascii="Times New Roman" w:hAnsi="Times New Roman"/>
                <w:color w:val="000000"/>
              </w:rPr>
            </w:pPr>
            <w:r w:rsidRPr="004973DF">
              <w:rPr>
                <w:rFonts w:ascii="Times New Roman" w:hAnsi="Times New Roman"/>
                <w:color w:val="000000"/>
              </w:rPr>
              <w:t>л/с 0484</w:t>
            </w:r>
            <w:r w:rsidR="00DA774C">
              <w:rPr>
                <w:rFonts w:ascii="Times New Roman" w:hAnsi="Times New Roman"/>
                <w:color w:val="000000"/>
              </w:rPr>
              <w:t>3000560</w:t>
            </w:r>
            <w:r w:rsidR="002D16AB">
              <w:rPr>
                <w:rFonts w:ascii="Times New Roman" w:hAnsi="Times New Roman"/>
                <w:color w:val="000000"/>
              </w:rPr>
              <w:t xml:space="preserve">; </w:t>
            </w:r>
            <w:r w:rsidRPr="004973DF">
              <w:rPr>
                <w:rFonts w:ascii="Times New Roman" w:hAnsi="Times New Roman"/>
                <w:color w:val="000000"/>
              </w:rPr>
              <w:t>тел. 8(81857)2370</w:t>
            </w:r>
            <w:r w:rsidR="003103D3">
              <w:rPr>
                <w:rFonts w:ascii="Times New Roman" w:hAnsi="Times New Roman"/>
                <w:color w:val="000000"/>
              </w:rPr>
              <w:t>3</w:t>
            </w:r>
            <w:r w:rsidRPr="004973DF">
              <w:rPr>
                <w:rFonts w:ascii="Times New Roman" w:hAnsi="Times New Roman"/>
                <w:color w:val="000000"/>
              </w:rPr>
              <w:t>,</w:t>
            </w:r>
          </w:p>
          <w:p w:rsidR="004973DF" w:rsidRPr="00E97032" w:rsidRDefault="004973DF" w:rsidP="004973DF">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2" w:type="pct"/>
            <w:gridSpan w:val="2"/>
          </w:tcPr>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4973DF" w:rsidRPr="004973DF" w:rsidRDefault="004973DF" w:rsidP="004973DF">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4973DF" w:rsidRPr="004973DF" w:rsidTr="004973DF">
        <w:tblPrEx>
          <w:tblLook w:val="01E0"/>
        </w:tblPrEx>
        <w:trPr>
          <w:trHeight w:val="1026"/>
        </w:trPr>
        <w:tc>
          <w:tcPr>
            <w:tcW w:w="2618" w:type="pct"/>
            <w:gridSpan w:val="3"/>
          </w:tcPr>
          <w:p w:rsidR="004973DF" w:rsidRPr="004973DF" w:rsidRDefault="004973DF" w:rsidP="004973DF">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4A3E44" w:rsidRDefault="004A3E44" w:rsidP="004A3E44">
            <w:pPr>
              <w:spacing w:after="0" w:line="240" w:lineRule="auto"/>
              <w:rPr>
                <w:rFonts w:ascii="Times New Roman" w:hAnsi="Times New Roman"/>
                <w:color w:val="000000"/>
              </w:rPr>
            </w:pPr>
          </w:p>
          <w:p w:rsidR="00DA774C" w:rsidRDefault="004973DF" w:rsidP="004A3E44">
            <w:pPr>
              <w:spacing w:after="0" w:line="240" w:lineRule="auto"/>
              <w:rPr>
                <w:rFonts w:ascii="Times New Roman" w:hAnsi="Times New Roman"/>
                <w:color w:val="000000"/>
              </w:rPr>
            </w:pPr>
            <w:r w:rsidRPr="004973DF">
              <w:rPr>
                <w:rFonts w:ascii="Times New Roman" w:hAnsi="Times New Roman"/>
                <w:color w:val="000000"/>
              </w:rPr>
              <w:t xml:space="preserve">Глава </w:t>
            </w:r>
            <w:r w:rsidR="00DA774C">
              <w:rPr>
                <w:rFonts w:ascii="Times New Roman" w:hAnsi="Times New Roman"/>
                <w:color w:val="000000"/>
              </w:rPr>
              <w:t>Сельского поселения</w:t>
            </w:r>
          </w:p>
          <w:p w:rsidR="004973DF" w:rsidRPr="004973DF" w:rsidRDefault="004973DF" w:rsidP="004A3E44">
            <w:pPr>
              <w:spacing w:after="0" w:line="240" w:lineRule="auto"/>
              <w:rPr>
                <w:rFonts w:ascii="Times New Roman" w:hAnsi="Times New Roman"/>
                <w:color w:val="000000"/>
              </w:rPr>
            </w:pPr>
            <w:r w:rsidRPr="004973DF">
              <w:rPr>
                <w:rFonts w:ascii="Times New Roman" w:hAnsi="Times New Roman"/>
                <w:color w:val="000000"/>
              </w:rPr>
              <w:t xml:space="preserve"> «Поселок Амдерма»</w:t>
            </w:r>
            <w:r w:rsidR="003103D3">
              <w:rPr>
                <w:rFonts w:ascii="Times New Roman" w:hAnsi="Times New Roman"/>
                <w:color w:val="000000"/>
              </w:rPr>
              <w:t xml:space="preserve"> ЗР</w:t>
            </w:r>
            <w:r w:rsidRPr="004973DF">
              <w:rPr>
                <w:rFonts w:ascii="Times New Roman" w:hAnsi="Times New Roman"/>
                <w:color w:val="000000"/>
              </w:rPr>
              <w:t xml:space="preserve"> НАО</w:t>
            </w:r>
          </w:p>
          <w:p w:rsidR="004973DF" w:rsidRPr="004973DF" w:rsidRDefault="004973DF" w:rsidP="004973DF">
            <w:pPr>
              <w:spacing w:before="240" w:after="0" w:line="240" w:lineRule="auto"/>
              <w:rPr>
                <w:rFonts w:ascii="Times New Roman" w:hAnsi="Times New Roman"/>
                <w:color w:val="000000"/>
                <w:sz w:val="20"/>
                <w:szCs w:val="20"/>
              </w:rPr>
            </w:pPr>
          </w:p>
          <w:p w:rsidR="004973DF" w:rsidRPr="004973DF" w:rsidRDefault="004973DF" w:rsidP="003103D3">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sidR="003103D3">
              <w:rPr>
                <w:rFonts w:ascii="Times New Roman" w:hAnsi="Times New Roman"/>
                <w:color w:val="000000"/>
              </w:rPr>
              <w:t xml:space="preserve"> М.В. Златова </w:t>
            </w:r>
            <w:r w:rsidRPr="004973DF">
              <w:rPr>
                <w:rFonts w:ascii="Times New Roman" w:hAnsi="Times New Roman"/>
                <w:color w:val="000000"/>
              </w:rPr>
              <w:t>/</w:t>
            </w:r>
          </w:p>
        </w:tc>
        <w:tc>
          <w:tcPr>
            <w:tcW w:w="2382" w:type="pct"/>
            <w:gridSpan w:val="2"/>
          </w:tcPr>
          <w:p w:rsidR="004973DF" w:rsidRPr="004973DF" w:rsidRDefault="004973DF" w:rsidP="004973DF">
            <w:pPr>
              <w:spacing w:after="0" w:line="240" w:lineRule="auto"/>
              <w:ind w:right="-6"/>
              <w:jc w:val="both"/>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4973DF" w:rsidRPr="004973DF" w:rsidRDefault="004973DF" w:rsidP="004973DF">
            <w:pPr>
              <w:spacing w:after="0" w:line="240" w:lineRule="auto"/>
              <w:ind w:right="-6"/>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4973DF" w:rsidRPr="004973DF" w:rsidRDefault="004973DF" w:rsidP="004973DF">
            <w:pPr>
              <w:spacing w:after="0" w:line="240" w:lineRule="auto"/>
              <w:ind w:right="-6"/>
              <w:jc w:val="both"/>
              <w:rPr>
                <w:rFonts w:ascii="Times New Roman" w:hAnsi="Times New Roman"/>
                <w:b/>
                <w:lang w:eastAsia="en-US"/>
              </w:rPr>
            </w:pPr>
          </w:p>
        </w:tc>
      </w:tr>
      <w:tr w:rsidR="004973DF" w:rsidRPr="004973DF" w:rsidTr="004973DF">
        <w:tblPrEx>
          <w:tblLook w:val="01E0"/>
        </w:tblPrEx>
        <w:trPr>
          <w:trHeight w:val="243"/>
        </w:trPr>
        <w:tc>
          <w:tcPr>
            <w:tcW w:w="2618" w:type="pct"/>
            <w:gridSpan w:val="3"/>
          </w:tcPr>
          <w:p w:rsidR="004973DF" w:rsidRPr="004973DF" w:rsidRDefault="004973DF" w:rsidP="004973DF">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2" w:type="pct"/>
            <w:gridSpan w:val="2"/>
          </w:tcPr>
          <w:p w:rsidR="004973DF" w:rsidRPr="004973DF" w:rsidRDefault="004973DF" w:rsidP="004973DF">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E55D15" w:rsidRDefault="00E55D15" w:rsidP="00DD4B8E">
      <w:pPr>
        <w:spacing w:after="0" w:line="240" w:lineRule="auto"/>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6457AF" w:rsidRPr="00162761">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703946">
        <w:rPr>
          <w:rFonts w:ascii="Times New Roman" w:hAnsi="Times New Roman"/>
          <w:sz w:val="24"/>
          <w:szCs w:val="28"/>
        </w:rPr>
        <w:t>5</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 xml:space="preserve">пос. Амдерма «___» _____________ </w:t>
      </w:r>
      <w:r w:rsidR="00162761" w:rsidRPr="00003EA7">
        <w:rPr>
          <w:rFonts w:ascii="Times New Roman" w:hAnsi="Times New Roman"/>
          <w:sz w:val="24"/>
          <w:szCs w:val="28"/>
        </w:rPr>
        <w:t>20</w:t>
      </w:r>
      <w:r w:rsidR="00D13C45">
        <w:rPr>
          <w:rFonts w:ascii="Times New Roman" w:hAnsi="Times New Roman"/>
          <w:sz w:val="24"/>
          <w:szCs w:val="28"/>
        </w:rPr>
        <w:t>_____</w:t>
      </w:r>
      <w:r w:rsidRPr="004973DF">
        <w:rPr>
          <w:rFonts w:ascii="Times New Roman" w:hAnsi="Times New Roman"/>
          <w:sz w:val="24"/>
          <w:szCs w:val="28"/>
        </w:rPr>
        <w:t xml:space="preserve">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 </w:t>
      </w:r>
      <w:r w:rsidR="003103D3">
        <w:rPr>
          <w:rFonts w:ascii="Times New Roman" w:hAnsi="Times New Roman"/>
          <w:sz w:val="24"/>
          <w:szCs w:val="28"/>
        </w:rPr>
        <w:t xml:space="preserve">Заполярного района </w:t>
      </w:r>
      <w:r w:rsidRPr="004973DF">
        <w:rPr>
          <w:rFonts w:ascii="Times New Roman" w:hAnsi="Times New Roman"/>
          <w:sz w:val="24"/>
          <w:szCs w:val="28"/>
        </w:rPr>
        <w:t xml:space="preserve">Ненецкого автономного округа - Администрация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3103D3">
        <w:rPr>
          <w:rFonts w:ascii="Times New Roman" w:hAnsi="Times New Roman"/>
          <w:sz w:val="24"/>
          <w:szCs w:val="28"/>
        </w:rPr>
        <w:t xml:space="preserve"> ЗР</w:t>
      </w:r>
      <w:r w:rsidRPr="004973DF">
        <w:rPr>
          <w:rFonts w:ascii="Times New Roman" w:hAnsi="Times New Roman"/>
          <w:sz w:val="24"/>
          <w:szCs w:val="28"/>
        </w:rPr>
        <w:t xml:space="preserve"> НАО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3103D3">
        <w:rPr>
          <w:rFonts w:ascii="Times New Roman" w:hAnsi="Times New Roman"/>
          <w:sz w:val="24"/>
          <w:szCs w:val="28"/>
        </w:rPr>
        <w:t xml:space="preserve"> ЗР</w:t>
      </w:r>
      <w:r w:rsidRPr="004973DF">
        <w:rPr>
          <w:rFonts w:ascii="Times New Roman" w:hAnsi="Times New Roman"/>
          <w:sz w:val="24"/>
          <w:szCs w:val="28"/>
        </w:rPr>
        <w:t xml:space="preserve"> НАО </w:t>
      </w:r>
      <w:r w:rsidR="003103D3">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Арендодатель передаёт во временное возмездное пользование (аренду), а Арендатор принимает с «____» ______________ </w:t>
      </w:r>
      <w:r w:rsidR="003557D0">
        <w:rPr>
          <w:rFonts w:ascii="Times New Roman" w:hAnsi="Times New Roman"/>
          <w:sz w:val="24"/>
          <w:szCs w:val="28"/>
        </w:rPr>
        <w:t>20</w:t>
      </w:r>
      <w:r w:rsidR="00952A5B">
        <w:rPr>
          <w:rFonts w:ascii="Times New Roman" w:hAnsi="Times New Roman"/>
          <w:sz w:val="24"/>
          <w:szCs w:val="28"/>
        </w:rPr>
        <w:t>_</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703946">
        <w:rPr>
          <w:rFonts w:ascii="Times New Roman" w:hAnsi="Times New Roman"/>
          <w:sz w:val="24"/>
          <w:szCs w:val="28"/>
        </w:rPr>
        <w:t>5</w:t>
      </w:r>
      <w:r w:rsidRPr="004973DF">
        <w:rPr>
          <w:rFonts w:ascii="Times New Roman" w:hAnsi="Times New Roman"/>
          <w:sz w:val="24"/>
          <w:szCs w:val="28"/>
        </w:rPr>
        <w:t xml:space="preserve">, общей площадью – </w:t>
      </w:r>
      <w:r w:rsidR="00703946">
        <w:rPr>
          <w:rFonts w:ascii="Times New Roman" w:hAnsi="Times New Roman"/>
          <w:sz w:val="24"/>
          <w:szCs w:val="28"/>
        </w:rPr>
        <w:t>38,0</w:t>
      </w:r>
      <w:r w:rsidRPr="004973DF">
        <w:rPr>
          <w:rFonts w:ascii="Times New Roman" w:hAnsi="Times New Roman"/>
          <w:sz w:val="24"/>
          <w:szCs w:val="28"/>
        </w:rPr>
        <w:t xml:space="preserve"> кв. м, жилой площадью – </w:t>
      </w:r>
      <w:r w:rsidR="00703946">
        <w:rPr>
          <w:rFonts w:ascii="Times New Roman" w:hAnsi="Times New Roman"/>
          <w:sz w:val="24"/>
          <w:szCs w:val="28"/>
        </w:rPr>
        <w:t>23,8</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tblPr>
      <w:tblGrid>
        <w:gridCol w:w="4535"/>
        <w:gridCol w:w="283"/>
        <w:gridCol w:w="4535"/>
      </w:tblGrid>
      <w:tr w:rsidR="004973DF" w:rsidRPr="004973DF" w:rsidTr="00476F2F">
        <w:tc>
          <w:tcPr>
            <w:tcW w:w="4535"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r w:rsidRPr="000733C6">
              <w:rPr>
                <w:rFonts w:ascii="Times New Roman" w:hAnsi="Times New Roman"/>
                <w:b/>
                <w:sz w:val="24"/>
                <w:szCs w:val="24"/>
                <w:u w:val="single"/>
              </w:rPr>
              <w:t>Передал:</w:t>
            </w:r>
          </w:p>
        </w:tc>
        <w:tc>
          <w:tcPr>
            <w:tcW w:w="283"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r w:rsidRPr="000733C6">
              <w:rPr>
                <w:rFonts w:ascii="Times New Roman" w:hAnsi="Times New Roman"/>
                <w:b/>
                <w:sz w:val="24"/>
                <w:szCs w:val="24"/>
                <w:u w:val="single"/>
              </w:rPr>
              <w:t>Принял:</w:t>
            </w:r>
          </w:p>
        </w:tc>
      </w:tr>
      <w:tr w:rsidR="004973DF" w:rsidRPr="004973DF" w:rsidTr="00476F2F">
        <w:trPr>
          <w:trHeight w:val="1238"/>
        </w:trPr>
        <w:tc>
          <w:tcPr>
            <w:tcW w:w="4535" w:type="dxa"/>
            <w:shd w:val="clear" w:color="auto" w:fill="auto"/>
          </w:tcPr>
          <w:p w:rsidR="004973DF" w:rsidRPr="000733C6" w:rsidRDefault="004973DF" w:rsidP="003103D3">
            <w:pPr>
              <w:widowControl w:val="0"/>
              <w:shd w:val="clear" w:color="auto" w:fill="FFFFFF"/>
              <w:tabs>
                <w:tab w:val="left" w:pos="5813"/>
              </w:tabs>
              <w:spacing w:after="0" w:line="240" w:lineRule="auto"/>
              <w:rPr>
                <w:rFonts w:ascii="Times New Roman" w:hAnsi="Times New Roman"/>
                <w:sz w:val="24"/>
                <w:szCs w:val="24"/>
              </w:rPr>
            </w:pPr>
            <w:r w:rsidRPr="000733C6">
              <w:rPr>
                <w:rFonts w:ascii="Times New Roman" w:hAnsi="Times New Roman"/>
                <w:sz w:val="24"/>
                <w:szCs w:val="24"/>
              </w:rPr>
              <w:t xml:space="preserve">Арендодатель: Администрация </w:t>
            </w:r>
            <w:r w:rsidR="003103D3" w:rsidRPr="000733C6">
              <w:rPr>
                <w:rFonts w:ascii="Times New Roman" w:hAnsi="Times New Roman"/>
                <w:sz w:val="24"/>
                <w:szCs w:val="24"/>
              </w:rPr>
              <w:t>Сельского поселения</w:t>
            </w:r>
            <w:r w:rsidRPr="000733C6">
              <w:rPr>
                <w:rFonts w:ascii="Times New Roman" w:hAnsi="Times New Roman"/>
                <w:sz w:val="24"/>
                <w:szCs w:val="24"/>
              </w:rPr>
              <w:t xml:space="preserve"> «Пос</w:t>
            </w:r>
            <w:r w:rsidR="00476F2F" w:rsidRPr="000733C6">
              <w:rPr>
                <w:rFonts w:ascii="Times New Roman" w:hAnsi="Times New Roman"/>
                <w:sz w:val="24"/>
                <w:szCs w:val="24"/>
              </w:rPr>
              <w:t>е</w:t>
            </w:r>
            <w:r w:rsidRPr="000733C6">
              <w:rPr>
                <w:rFonts w:ascii="Times New Roman" w:hAnsi="Times New Roman"/>
                <w:sz w:val="24"/>
                <w:szCs w:val="24"/>
              </w:rPr>
              <w:t xml:space="preserve">лок Амдерма» </w:t>
            </w:r>
            <w:r w:rsidR="003103D3" w:rsidRPr="000733C6">
              <w:rPr>
                <w:rFonts w:ascii="Times New Roman" w:hAnsi="Times New Roman"/>
                <w:sz w:val="24"/>
                <w:szCs w:val="24"/>
              </w:rPr>
              <w:t xml:space="preserve">ЗР </w:t>
            </w:r>
            <w:r w:rsidRPr="000733C6">
              <w:rPr>
                <w:rFonts w:ascii="Times New Roman" w:hAnsi="Times New Roman"/>
                <w:sz w:val="24"/>
                <w:szCs w:val="24"/>
              </w:rPr>
              <w:t>НАО</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0733C6"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0733C6">
              <w:rPr>
                <w:rFonts w:ascii="Times New Roman" w:hAnsi="Times New Roman"/>
                <w:sz w:val="24"/>
                <w:szCs w:val="24"/>
              </w:rPr>
              <w:t>Арендатор: ___________________________________</w:t>
            </w:r>
          </w:p>
        </w:tc>
      </w:tr>
      <w:tr w:rsidR="004973DF" w:rsidRPr="004973DF" w:rsidTr="00476F2F">
        <w:tc>
          <w:tcPr>
            <w:tcW w:w="4535" w:type="dxa"/>
            <w:shd w:val="clear" w:color="auto" w:fill="auto"/>
          </w:tcPr>
          <w:p w:rsidR="0087206D" w:rsidRPr="000733C6" w:rsidRDefault="004973DF" w:rsidP="004A3E44">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 xml:space="preserve">Глава </w:t>
            </w:r>
            <w:r w:rsidR="003103D3" w:rsidRPr="000733C6">
              <w:rPr>
                <w:rFonts w:ascii="Times New Roman" w:hAnsi="Times New Roman"/>
                <w:color w:val="000000"/>
                <w:sz w:val="24"/>
                <w:szCs w:val="24"/>
              </w:rPr>
              <w:t>Сельского поселения</w:t>
            </w:r>
            <w:r w:rsidRPr="000733C6">
              <w:rPr>
                <w:rFonts w:ascii="Times New Roman" w:hAnsi="Times New Roman"/>
                <w:color w:val="000000"/>
                <w:sz w:val="24"/>
                <w:szCs w:val="24"/>
              </w:rPr>
              <w:t xml:space="preserve"> </w:t>
            </w:r>
          </w:p>
          <w:p w:rsidR="004973DF" w:rsidRPr="000733C6" w:rsidRDefault="004973DF" w:rsidP="004A3E44">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«Поселок Амдерма»</w:t>
            </w:r>
            <w:r w:rsidR="003103D3" w:rsidRPr="000733C6">
              <w:rPr>
                <w:rFonts w:ascii="Times New Roman" w:hAnsi="Times New Roman"/>
                <w:color w:val="000000"/>
                <w:sz w:val="24"/>
                <w:szCs w:val="24"/>
              </w:rPr>
              <w:t xml:space="preserve"> ЗР</w:t>
            </w:r>
            <w:r w:rsidRPr="000733C6">
              <w:rPr>
                <w:rFonts w:ascii="Times New Roman" w:hAnsi="Times New Roman"/>
                <w:color w:val="000000"/>
                <w:sz w:val="24"/>
                <w:szCs w:val="24"/>
              </w:rPr>
              <w:t xml:space="preserve"> НАО</w:t>
            </w:r>
          </w:p>
          <w:p w:rsidR="004973DF" w:rsidRPr="000733C6" w:rsidRDefault="004973DF" w:rsidP="004A3E44">
            <w:pPr>
              <w:spacing w:after="0" w:line="240" w:lineRule="auto"/>
              <w:rPr>
                <w:rFonts w:ascii="Times New Roman" w:hAnsi="Times New Roman"/>
                <w:color w:val="000000"/>
                <w:sz w:val="24"/>
                <w:szCs w:val="24"/>
              </w:rPr>
            </w:pPr>
          </w:p>
          <w:p w:rsidR="004973DF" w:rsidRPr="000733C6" w:rsidRDefault="004973DF" w:rsidP="003103D3">
            <w:pPr>
              <w:widowControl w:val="0"/>
              <w:spacing w:after="0" w:line="240" w:lineRule="auto"/>
              <w:rPr>
                <w:rFonts w:ascii="Times New Roman" w:hAnsi="Times New Roman"/>
                <w:sz w:val="24"/>
                <w:szCs w:val="24"/>
              </w:rPr>
            </w:pPr>
            <w:r w:rsidRPr="000733C6">
              <w:rPr>
                <w:rFonts w:ascii="Times New Roman" w:hAnsi="Times New Roman"/>
                <w:color w:val="000000"/>
                <w:sz w:val="24"/>
                <w:szCs w:val="24"/>
              </w:rPr>
              <w:t>____________________/</w:t>
            </w:r>
            <w:r w:rsidR="003103D3" w:rsidRPr="000733C6">
              <w:rPr>
                <w:rFonts w:ascii="Times New Roman" w:hAnsi="Times New Roman"/>
                <w:color w:val="000000"/>
                <w:sz w:val="24"/>
                <w:szCs w:val="24"/>
              </w:rPr>
              <w:t xml:space="preserve"> М.В. Златова </w:t>
            </w:r>
            <w:r w:rsidRPr="000733C6">
              <w:rPr>
                <w:rFonts w:ascii="Times New Roman" w:hAnsi="Times New Roman"/>
                <w:color w:val="000000"/>
                <w:sz w:val="24"/>
                <w:szCs w:val="24"/>
              </w:rPr>
              <w:t>/</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lang w:eastAsia="en-US"/>
              </w:rPr>
              <w:t xml:space="preserve">От Арендатора: </w:t>
            </w:r>
          </w:p>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sz w:val="24"/>
                <w:szCs w:val="24"/>
                <w:lang w:eastAsia="en-US"/>
              </w:rPr>
              <w:t>__________________ /_______________/</w:t>
            </w:r>
          </w:p>
          <w:p w:rsidR="004973DF" w:rsidRPr="000733C6" w:rsidRDefault="004973DF" w:rsidP="00476F2F">
            <w:pPr>
              <w:widowControl w:val="0"/>
              <w:spacing w:after="0" w:line="240" w:lineRule="auto"/>
              <w:rPr>
                <w:rFonts w:ascii="Times New Roman" w:hAnsi="Times New Roman"/>
                <w:sz w:val="24"/>
                <w:szCs w:val="24"/>
              </w:rPr>
            </w:pPr>
          </w:p>
        </w:tc>
      </w:tr>
      <w:tr w:rsidR="004973DF" w:rsidRPr="004973DF" w:rsidTr="00476F2F">
        <w:trPr>
          <w:trHeight w:val="244"/>
        </w:trPr>
        <w:tc>
          <w:tcPr>
            <w:tcW w:w="4535" w:type="dxa"/>
            <w:shd w:val="clear" w:color="auto" w:fill="auto"/>
          </w:tcPr>
          <w:p w:rsidR="004973DF" w:rsidRPr="000733C6" w:rsidRDefault="004973DF" w:rsidP="00476F2F">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МП</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vAlign w:val="bottom"/>
          </w:tcPr>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sz w:val="24"/>
                <w:szCs w:val="24"/>
                <w:lang w:eastAsia="en-US"/>
              </w:rPr>
              <w:t>МП</w:t>
            </w:r>
          </w:p>
        </w:tc>
      </w:tr>
    </w:tbl>
    <w:p w:rsidR="004973DF" w:rsidRDefault="004973DF"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4A3E44" w:rsidRDefault="004A3E44" w:rsidP="004973DF">
      <w:pPr>
        <w:widowControl w:val="0"/>
        <w:shd w:val="clear" w:color="auto" w:fill="FFFFFF"/>
        <w:spacing w:after="0" w:line="240" w:lineRule="auto"/>
        <w:jc w:val="both"/>
        <w:rPr>
          <w:rFonts w:ascii="Times New Roman" w:hAnsi="Times New Roman"/>
          <w:sz w:val="24"/>
          <w:szCs w:val="28"/>
        </w:rPr>
      </w:pPr>
    </w:p>
    <w:p w:rsidR="00DD4B8E" w:rsidRPr="004973DF" w:rsidRDefault="00DD4B8E" w:rsidP="004973DF">
      <w:pPr>
        <w:widowControl w:val="0"/>
        <w:shd w:val="clear" w:color="auto" w:fill="FFFFFF"/>
        <w:spacing w:after="0" w:line="240" w:lineRule="auto"/>
        <w:jc w:val="both"/>
        <w:rPr>
          <w:rFonts w:ascii="Times New Roman" w:hAnsi="Times New Roman"/>
          <w:sz w:val="24"/>
          <w:szCs w:val="28"/>
        </w:rPr>
      </w:pPr>
    </w:p>
    <w:p w:rsidR="00367D35" w:rsidRPr="004973DF" w:rsidRDefault="00367D35" w:rsidP="00367D35">
      <w:pPr>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2 к Договору аренды </w:t>
      </w:r>
      <w:r w:rsidRPr="004973DF">
        <w:rPr>
          <w:rFonts w:ascii="Times New Roman" w:hAnsi="Times New Roman"/>
          <w:bCs/>
          <w:sz w:val="20"/>
          <w:szCs w:val="20"/>
        </w:rPr>
        <w:t xml:space="preserve">№ _____ </w:t>
      </w:r>
      <w:r w:rsidRPr="004973DF">
        <w:rPr>
          <w:rFonts w:ascii="Times New Roman" w:hAnsi="Times New Roman"/>
          <w:sz w:val="20"/>
          <w:szCs w:val="20"/>
        </w:rPr>
        <w:t>от _____________</w:t>
      </w:r>
      <w:r w:rsidR="00162761" w:rsidRPr="00162761">
        <w:rPr>
          <w:rFonts w:ascii="Times New Roman" w:hAnsi="Times New Roman"/>
          <w:sz w:val="20"/>
          <w:szCs w:val="20"/>
        </w:rPr>
        <w:t>20</w:t>
      </w:r>
      <w:r w:rsidR="00952A5B">
        <w:rPr>
          <w:rFonts w:ascii="Times New Roman" w:hAnsi="Times New Roman"/>
          <w:sz w:val="20"/>
          <w:szCs w:val="20"/>
        </w:rPr>
        <w:t>__</w:t>
      </w:r>
      <w:r w:rsidRPr="004973DF">
        <w:rPr>
          <w:rFonts w:ascii="Times New Roman" w:hAnsi="Times New Roman"/>
          <w:sz w:val="20"/>
          <w:szCs w:val="20"/>
        </w:rPr>
        <w:t>___ года</w:t>
      </w:r>
    </w:p>
    <w:p w:rsidR="00367D35" w:rsidRDefault="00CF241E" w:rsidP="00367D35">
      <w:pPr>
        <w:spacing w:after="0" w:line="240" w:lineRule="auto"/>
        <w:rPr>
          <w:rFonts w:ascii="Times New Roman" w:hAnsi="Times New Roman"/>
          <w:szCs w:val="28"/>
        </w:rPr>
      </w:pPr>
      <w:r>
        <w:rPr>
          <w:rFonts w:ascii="Times New Roman" w:hAnsi="Times New Roman"/>
          <w:noProof/>
          <w:sz w:val="20"/>
          <w:szCs w:val="20"/>
        </w:rPr>
        <w:drawing>
          <wp:inline distT="0" distB="0" distL="0" distR="0">
            <wp:extent cx="6063615" cy="8806815"/>
            <wp:effectExtent l="19050" t="0" r="0" b="0"/>
            <wp:docPr id="2" name="Рисунок 2" descr="Дубровина_5_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убровина_5_151"/>
                    <pic:cNvPicPr>
                      <a:picLocks noChangeAspect="1" noChangeArrowheads="1"/>
                    </pic:cNvPicPr>
                  </pic:nvPicPr>
                  <pic:blipFill>
                    <a:blip r:embed="rId8"/>
                    <a:srcRect/>
                    <a:stretch>
                      <a:fillRect/>
                    </a:stretch>
                  </pic:blipFill>
                  <pic:spPr bwMode="auto">
                    <a:xfrm>
                      <a:off x="0" y="0"/>
                      <a:ext cx="6063615" cy="8806815"/>
                    </a:xfrm>
                    <a:prstGeom prst="rect">
                      <a:avLst/>
                    </a:prstGeom>
                    <a:noFill/>
                    <a:ln w="9525">
                      <a:noFill/>
                      <a:miter lim="800000"/>
                      <a:headEnd/>
                      <a:tailEnd/>
                    </a:ln>
                  </pic:spPr>
                </pic:pic>
              </a:graphicData>
            </a:graphic>
          </wp:inline>
        </w:drawing>
      </w:r>
    </w:p>
    <w:p w:rsidR="00367D35" w:rsidRPr="004973DF" w:rsidRDefault="00CF241E" w:rsidP="004973DF">
      <w:pPr>
        <w:spacing w:after="0" w:line="240" w:lineRule="auto"/>
        <w:rPr>
          <w:rFonts w:ascii="Times New Roman" w:hAnsi="Times New Roman"/>
          <w:szCs w:val="28"/>
        </w:rPr>
      </w:pPr>
      <w:r>
        <w:rPr>
          <w:rFonts w:ascii="Times New Roman" w:hAnsi="Times New Roman"/>
          <w:noProof/>
          <w:szCs w:val="28"/>
        </w:rPr>
        <w:lastRenderedPageBreak/>
        <w:drawing>
          <wp:inline distT="0" distB="0" distL="0" distR="0">
            <wp:extent cx="6063615" cy="9288145"/>
            <wp:effectExtent l="19050" t="0" r="0" b="0"/>
            <wp:docPr id="3" name="Рисунок 3" descr="Дубровина_5_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убровина_5_152"/>
                    <pic:cNvPicPr>
                      <a:picLocks noChangeAspect="1" noChangeArrowheads="1"/>
                    </pic:cNvPicPr>
                  </pic:nvPicPr>
                  <pic:blipFill>
                    <a:blip r:embed="rId9"/>
                    <a:srcRect/>
                    <a:stretch>
                      <a:fillRect/>
                    </a:stretch>
                  </pic:blipFill>
                  <pic:spPr bwMode="auto">
                    <a:xfrm>
                      <a:off x="0" y="0"/>
                      <a:ext cx="6063615" cy="9288145"/>
                    </a:xfrm>
                    <a:prstGeom prst="rect">
                      <a:avLst/>
                    </a:prstGeom>
                    <a:noFill/>
                    <a:ln w="9525">
                      <a:noFill/>
                      <a:miter lim="800000"/>
                      <a:headEnd/>
                      <a:tailEnd/>
                    </a:ln>
                  </pic:spPr>
                </pic:pic>
              </a:graphicData>
            </a:graphic>
          </wp:inline>
        </w:drawing>
      </w:r>
    </w:p>
    <w:p w:rsidR="004973DF" w:rsidRPr="004973DF" w:rsidRDefault="00CF241E" w:rsidP="004973DF">
      <w:pPr>
        <w:spacing w:after="0" w:line="240" w:lineRule="auto"/>
        <w:rPr>
          <w:rFonts w:ascii="Times New Roman" w:hAnsi="Times New Roman"/>
          <w:sz w:val="20"/>
          <w:szCs w:val="20"/>
        </w:rPr>
      </w:pPr>
      <w:r>
        <w:rPr>
          <w:rFonts w:ascii="Times New Roman" w:hAnsi="Times New Roman"/>
          <w:noProof/>
          <w:sz w:val="20"/>
          <w:szCs w:val="20"/>
        </w:rPr>
        <w:lastRenderedPageBreak/>
        <w:drawing>
          <wp:inline distT="0" distB="0" distL="0" distR="0">
            <wp:extent cx="6160135" cy="9240520"/>
            <wp:effectExtent l="19050" t="0" r="0" b="0"/>
            <wp:docPr id="4" name="Рисунок 4" descr="Дубровина_5_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убровина_5_153"/>
                    <pic:cNvPicPr>
                      <a:picLocks noChangeAspect="1" noChangeArrowheads="1"/>
                    </pic:cNvPicPr>
                  </pic:nvPicPr>
                  <pic:blipFill>
                    <a:blip r:embed="rId10"/>
                    <a:srcRect/>
                    <a:stretch>
                      <a:fillRect/>
                    </a:stretch>
                  </pic:blipFill>
                  <pic:spPr bwMode="auto">
                    <a:xfrm>
                      <a:off x="0" y="0"/>
                      <a:ext cx="6160135" cy="9240520"/>
                    </a:xfrm>
                    <a:prstGeom prst="rect">
                      <a:avLst/>
                    </a:prstGeom>
                    <a:noFill/>
                    <a:ln w="9525">
                      <a:noFill/>
                      <a:miter lim="800000"/>
                      <a:headEnd/>
                      <a:tailEnd/>
                    </a:ln>
                  </pic:spPr>
                </pic:pic>
              </a:graphicData>
            </a:graphic>
          </wp:inline>
        </w:drawing>
      </w:r>
    </w:p>
    <w:p w:rsidR="004973DF" w:rsidRPr="003103D3" w:rsidRDefault="00CF241E" w:rsidP="003103D3">
      <w:pPr>
        <w:spacing w:after="0" w:line="240" w:lineRule="auto"/>
        <w:rPr>
          <w:rFonts w:ascii="Times New Roman" w:hAnsi="Times New Roman"/>
          <w:sz w:val="20"/>
          <w:szCs w:val="20"/>
        </w:rPr>
      </w:pPr>
      <w:r>
        <w:rPr>
          <w:rFonts w:ascii="Times New Roman" w:hAnsi="Times New Roman"/>
          <w:noProof/>
          <w:sz w:val="20"/>
          <w:szCs w:val="20"/>
        </w:rPr>
        <w:lastRenderedPageBreak/>
        <w:drawing>
          <wp:inline distT="0" distB="0" distL="0" distR="0">
            <wp:extent cx="6063615" cy="9240520"/>
            <wp:effectExtent l="19050" t="0" r="0" b="0"/>
            <wp:docPr id="5" name="Рисунок 5" descr="Дубровина_5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убровина_5_154"/>
                    <pic:cNvPicPr>
                      <a:picLocks noChangeAspect="1" noChangeArrowheads="1"/>
                    </pic:cNvPicPr>
                  </pic:nvPicPr>
                  <pic:blipFill>
                    <a:blip r:embed="rId11"/>
                    <a:srcRect/>
                    <a:stretch>
                      <a:fillRect/>
                    </a:stretch>
                  </pic:blipFill>
                  <pic:spPr bwMode="auto">
                    <a:xfrm>
                      <a:off x="0" y="0"/>
                      <a:ext cx="6063615" cy="9240520"/>
                    </a:xfrm>
                    <a:prstGeom prst="rect">
                      <a:avLst/>
                    </a:prstGeom>
                    <a:noFill/>
                    <a:ln w="9525">
                      <a:noFill/>
                      <a:miter lim="800000"/>
                      <a:headEnd/>
                      <a:tailEnd/>
                    </a:ln>
                  </pic:spPr>
                </pic:pic>
              </a:graphicData>
            </a:graphic>
          </wp:inline>
        </w:drawing>
      </w:r>
    </w:p>
    <w:sectPr w:rsidR="004973DF" w:rsidRPr="003103D3" w:rsidSect="00367D35">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847" w:rsidRDefault="00354847" w:rsidP="00B363C3">
      <w:pPr>
        <w:spacing w:after="0" w:line="240" w:lineRule="auto"/>
      </w:pPr>
      <w:r>
        <w:separator/>
      </w:r>
    </w:p>
  </w:endnote>
  <w:endnote w:type="continuationSeparator" w:id="0">
    <w:p w:rsidR="00354847" w:rsidRDefault="00354847" w:rsidP="00B3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847" w:rsidRDefault="00354847" w:rsidP="00B363C3">
      <w:pPr>
        <w:spacing w:after="0" w:line="240" w:lineRule="auto"/>
      </w:pPr>
      <w:r>
        <w:separator/>
      </w:r>
    </w:p>
  </w:footnote>
  <w:footnote w:type="continuationSeparator" w:id="0">
    <w:p w:rsidR="00354847" w:rsidRDefault="00354847" w:rsidP="00B36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efaultTabStop w:val="708"/>
  <w:characterSpacingControl w:val="doNotCompress"/>
  <w:hdrShapeDefaults>
    <o:shapedefaults v:ext="edit" spidmax="5122"/>
  </w:hdrShapeDefaults>
  <w:footnotePr>
    <w:footnote w:id="-1"/>
    <w:footnote w:id="0"/>
  </w:footnotePr>
  <w:endnotePr>
    <w:endnote w:id="-1"/>
    <w:endnote w:id="0"/>
  </w:endnotePr>
  <w:compat/>
  <w:rsids>
    <w:rsidRoot w:val="00BB488F"/>
    <w:rsid w:val="000037BA"/>
    <w:rsid w:val="00003EA7"/>
    <w:rsid w:val="00007652"/>
    <w:rsid w:val="00010543"/>
    <w:rsid w:val="000162F6"/>
    <w:rsid w:val="00027BAE"/>
    <w:rsid w:val="00052642"/>
    <w:rsid w:val="00070912"/>
    <w:rsid w:val="000733C6"/>
    <w:rsid w:val="0007356E"/>
    <w:rsid w:val="000748DA"/>
    <w:rsid w:val="000849B0"/>
    <w:rsid w:val="0009155E"/>
    <w:rsid w:val="00091DFF"/>
    <w:rsid w:val="000963B9"/>
    <w:rsid w:val="00097432"/>
    <w:rsid w:val="000A4BB0"/>
    <w:rsid w:val="000A76F6"/>
    <w:rsid w:val="000B20AF"/>
    <w:rsid w:val="000B470C"/>
    <w:rsid w:val="000C0C8C"/>
    <w:rsid w:val="000C6232"/>
    <w:rsid w:val="000E7E0B"/>
    <w:rsid w:val="000F06BA"/>
    <w:rsid w:val="000F0BF9"/>
    <w:rsid w:val="000F0DB4"/>
    <w:rsid w:val="000F4B20"/>
    <w:rsid w:val="0011553A"/>
    <w:rsid w:val="00115F26"/>
    <w:rsid w:val="00117B13"/>
    <w:rsid w:val="001257BA"/>
    <w:rsid w:val="00141715"/>
    <w:rsid w:val="00157EBC"/>
    <w:rsid w:val="0016240C"/>
    <w:rsid w:val="00162761"/>
    <w:rsid w:val="00187D03"/>
    <w:rsid w:val="001957FA"/>
    <w:rsid w:val="00195D22"/>
    <w:rsid w:val="00195EFC"/>
    <w:rsid w:val="001A5459"/>
    <w:rsid w:val="001B7A7E"/>
    <w:rsid w:val="001D076B"/>
    <w:rsid w:val="001D0F18"/>
    <w:rsid w:val="001D6A5C"/>
    <w:rsid w:val="001F356D"/>
    <w:rsid w:val="001F38A5"/>
    <w:rsid w:val="00213EDE"/>
    <w:rsid w:val="0022201C"/>
    <w:rsid w:val="002342D2"/>
    <w:rsid w:val="00235AF2"/>
    <w:rsid w:val="00243D10"/>
    <w:rsid w:val="00244432"/>
    <w:rsid w:val="00247B59"/>
    <w:rsid w:val="00267FD8"/>
    <w:rsid w:val="002703EC"/>
    <w:rsid w:val="002777BA"/>
    <w:rsid w:val="002C1234"/>
    <w:rsid w:val="002D16AB"/>
    <w:rsid w:val="002D2103"/>
    <w:rsid w:val="002E6419"/>
    <w:rsid w:val="002F1CA5"/>
    <w:rsid w:val="002F2737"/>
    <w:rsid w:val="002F3556"/>
    <w:rsid w:val="002F4BD4"/>
    <w:rsid w:val="002F6BFC"/>
    <w:rsid w:val="002F74E8"/>
    <w:rsid w:val="003103D3"/>
    <w:rsid w:val="00313E5B"/>
    <w:rsid w:val="003266E0"/>
    <w:rsid w:val="00333FDC"/>
    <w:rsid w:val="00335D7A"/>
    <w:rsid w:val="003459E7"/>
    <w:rsid w:val="00347F77"/>
    <w:rsid w:val="00354847"/>
    <w:rsid w:val="003557D0"/>
    <w:rsid w:val="00356540"/>
    <w:rsid w:val="003639C7"/>
    <w:rsid w:val="00367D35"/>
    <w:rsid w:val="00386973"/>
    <w:rsid w:val="00387F15"/>
    <w:rsid w:val="003A271D"/>
    <w:rsid w:val="003A564D"/>
    <w:rsid w:val="003B0AC3"/>
    <w:rsid w:val="003B3D4E"/>
    <w:rsid w:val="003C01B1"/>
    <w:rsid w:val="003C638C"/>
    <w:rsid w:val="003C6D5A"/>
    <w:rsid w:val="003D2D86"/>
    <w:rsid w:val="003E0E65"/>
    <w:rsid w:val="003E298C"/>
    <w:rsid w:val="003E5F99"/>
    <w:rsid w:val="003E6A7B"/>
    <w:rsid w:val="003F627D"/>
    <w:rsid w:val="004004F7"/>
    <w:rsid w:val="00412244"/>
    <w:rsid w:val="00422FAA"/>
    <w:rsid w:val="00432D92"/>
    <w:rsid w:val="0044208C"/>
    <w:rsid w:val="00443561"/>
    <w:rsid w:val="00453451"/>
    <w:rsid w:val="004574E7"/>
    <w:rsid w:val="00476F2F"/>
    <w:rsid w:val="00486E91"/>
    <w:rsid w:val="0049618B"/>
    <w:rsid w:val="004973DF"/>
    <w:rsid w:val="004A3E44"/>
    <w:rsid w:val="004B60EE"/>
    <w:rsid w:val="004B7E45"/>
    <w:rsid w:val="004D6FFB"/>
    <w:rsid w:val="004D7064"/>
    <w:rsid w:val="004F210C"/>
    <w:rsid w:val="005336C1"/>
    <w:rsid w:val="0054631D"/>
    <w:rsid w:val="005611DE"/>
    <w:rsid w:val="00561687"/>
    <w:rsid w:val="00564084"/>
    <w:rsid w:val="00575E13"/>
    <w:rsid w:val="00585D2C"/>
    <w:rsid w:val="00586416"/>
    <w:rsid w:val="005919BA"/>
    <w:rsid w:val="00596245"/>
    <w:rsid w:val="005A4E90"/>
    <w:rsid w:val="005B4EC1"/>
    <w:rsid w:val="005C139B"/>
    <w:rsid w:val="005D2A82"/>
    <w:rsid w:val="005D7FC5"/>
    <w:rsid w:val="005E2C0E"/>
    <w:rsid w:val="005E6932"/>
    <w:rsid w:val="006025E1"/>
    <w:rsid w:val="00602CEE"/>
    <w:rsid w:val="00602EB0"/>
    <w:rsid w:val="006130EC"/>
    <w:rsid w:val="006163FD"/>
    <w:rsid w:val="0062020F"/>
    <w:rsid w:val="006326D2"/>
    <w:rsid w:val="006363FD"/>
    <w:rsid w:val="00644DD0"/>
    <w:rsid w:val="006457AF"/>
    <w:rsid w:val="00656967"/>
    <w:rsid w:val="00657A7D"/>
    <w:rsid w:val="006735E9"/>
    <w:rsid w:val="00674A01"/>
    <w:rsid w:val="00680F1D"/>
    <w:rsid w:val="006A3FC9"/>
    <w:rsid w:val="006D0C29"/>
    <w:rsid w:val="006E3A0E"/>
    <w:rsid w:val="006F5F36"/>
    <w:rsid w:val="006F676A"/>
    <w:rsid w:val="00703946"/>
    <w:rsid w:val="007049D2"/>
    <w:rsid w:val="00712598"/>
    <w:rsid w:val="00712879"/>
    <w:rsid w:val="00720088"/>
    <w:rsid w:val="0074155C"/>
    <w:rsid w:val="0076484D"/>
    <w:rsid w:val="0077259E"/>
    <w:rsid w:val="00775868"/>
    <w:rsid w:val="0078060C"/>
    <w:rsid w:val="007950AA"/>
    <w:rsid w:val="007A0826"/>
    <w:rsid w:val="007A0A19"/>
    <w:rsid w:val="007A1E70"/>
    <w:rsid w:val="007C3023"/>
    <w:rsid w:val="007E02D9"/>
    <w:rsid w:val="007E25CA"/>
    <w:rsid w:val="007E71DF"/>
    <w:rsid w:val="007F556A"/>
    <w:rsid w:val="008313D2"/>
    <w:rsid w:val="0087206D"/>
    <w:rsid w:val="008778A0"/>
    <w:rsid w:val="00880912"/>
    <w:rsid w:val="00890214"/>
    <w:rsid w:val="00890698"/>
    <w:rsid w:val="008910A0"/>
    <w:rsid w:val="008942B0"/>
    <w:rsid w:val="008A0005"/>
    <w:rsid w:val="008B6633"/>
    <w:rsid w:val="008C67A5"/>
    <w:rsid w:val="008D506E"/>
    <w:rsid w:val="008D5B69"/>
    <w:rsid w:val="008D7DD0"/>
    <w:rsid w:val="008E3B21"/>
    <w:rsid w:val="008E5C88"/>
    <w:rsid w:val="008E663F"/>
    <w:rsid w:val="00903530"/>
    <w:rsid w:val="009038FB"/>
    <w:rsid w:val="009071DA"/>
    <w:rsid w:val="00907384"/>
    <w:rsid w:val="009100A9"/>
    <w:rsid w:val="00910E4D"/>
    <w:rsid w:val="0093145D"/>
    <w:rsid w:val="00935417"/>
    <w:rsid w:val="00942745"/>
    <w:rsid w:val="0094348D"/>
    <w:rsid w:val="0094485F"/>
    <w:rsid w:val="00952A5B"/>
    <w:rsid w:val="00984DCD"/>
    <w:rsid w:val="009A1D12"/>
    <w:rsid w:val="009A37EF"/>
    <w:rsid w:val="009C686F"/>
    <w:rsid w:val="009C6FA8"/>
    <w:rsid w:val="009D54F9"/>
    <w:rsid w:val="009E2D87"/>
    <w:rsid w:val="00A00F0C"/>
    <w:rsid w:val="00A014D6"/>
    <w:rsid w:val="00A2115E"/>
    <w:rsid w:val="00A23FF8"/>
    <w:rsid w:val="00A26893"/>
    <w:rsid w:val="00A35B66"/>
    <w:rsid w:val="00A5032B"/>
    <w:rsid w:val="00A534C6"/>
    <w:rsid w:val="00A54AA7"/>
    <w:rsid w:val="00A61871"/>
    <w:rsid w:val="00A626A8"/>
    <w:rsid w:val="00A6445B"/>
    <w:rsid w:val="00A87558"/>
    <w:rsid w:val="00A94809"/>
    <w:rsid w:val="00AA15CD"/>
    <w:rsid w:val="00AC0482"/>
    <w:rsid w:val="00AD1A56"/>
    <w:rsid w:val="00AE2E90"/>
    <w:rsid w:val="00AE3DED"/>
    <w:rsid w:val="00AF1617"/>
    <w:rsid w:val="00AF1780"/>
    <w:rsid w:val="00AF4833"/>
    <w:rsid w:val="00B00F92"/>
    <w:rsid w:val="00B21568"/>
    <w:rsid w:val="00B21E83"/>
    <w:rsid w:val="00B273BD"/>
    <w:rsid w:val="00B32B00"/>
    <w:rsid w:val="00B363C3"/>
    <w:rsid w:val="00B37CF3"/>
    <w:rsid w:val="00B45291"/>
    <w:rsid w:val="00B50232"/>
    <w:rsid w:val="00B6355F"/>
    <w:rsid w:val="00B66BC6"/>
    <w:rsid w:val="00B75024"/>
    <w:rsid w:val="00B768AB"/>
    <w:rsid w:val="00B9218E"/>
    <w:rsid w:val="00B92E44"/>
    <w:rsid w:val="00BB1F13"/>
    <w:rsid w:val="00BB488F"/>
    <w:rsid w:val="00BB4E82"/>
    <w:rsid w:val="00BB6FC6"/>
    <w:rsid w:val="00BC78A6"/>
    <w:rsid w:val="00BD24F5"/>
    <w:rsid w:val="00BD6971"/>
    <w:rsid w:val="00BE035E"/>
    <w:rsid w:val="00BE5626"/>
    <w:rsid w:val="00BE733A"/>
    <w:rsid w:val="00C04B7E"/>
    <w:rsid w:val="00C23CF7"/>
    <w:rsid w:val="00C30606"/>
    <w:rsid w:val="00C42F76"/>
    <w:rsid w:val="00C46CFF"/>
    <w:rsid w:val="00C5052E"/>
    <w:rsid w:val="00C62300"/>
    <w:rsid w:val="00C848E2"/>
    <w:rsid w:val="00C86335"/>
    <w:rsid w:val="00C96418"/>
    <w:rsid w:val="00CC2620"/>
    <w:rsid w:val="00CC571C"/>
    <w:rsid w:val="00CD6C34"/>
    <w:rsid w:val="00CF241E"/>
    <w:rsid w:val="00D13C45"/>
    <w:rsid w:val="00D2659A"/>
    <w:rsid w:val="00D37640"/>
    <w:rsid w:val="00D51402"/>
    <w:rsid w:val="00D62062"/>
    <w:rsid w:val="00D626D4"/>
    <w:rsid w:val="00D66F1F"/>
    <w:rsid w:val="00D82016"/>
    <w:rsid w:val="00D90CC3"/>
    <w:rsid w:val="00D971A3"/>
    <w:rsid w:val="00DA774C"/>
    <w:rsid w:val="00DB0F9A"/>
    <w:rsid w:val="00DC09AA"/>
    <w:rsid w:val="00DD4B8E"/>
    <w:rsid w:val="00DD76BC"/>
    <w:rsid w:val="00DF3347"/>
    <w:rsid w:val="00E2242D"/>
    <w:rsid w:val="00E2313B"/>
    <w:rsid w:val="00E45971"/>
    <w:rsid w:val="00E506B1"/>
    <w:rsid w:val="00E55D15"/>
    <w:rsid w:val="00E56310"/>
    <w:rsid w:val="00E766BA"/>
    <w:rsid w:val="00E776B3"/>
    <w:rsid w:val="00E97032"/>
    <w:rsid w:val="00EA3772"/>
    <w:rsid w:val="00ED0E6E"/>
    <w:rsid w:val="00ED77FF"/>
    <w:rsid w:val="00EE4B29"/>
    <w:rsid w:val="00F00F95"/>
    <w:rsid w:val="00F06E92"/>
    <w:rsid w:val="00F07A86"/>
    <w:rsid w:val="00F10F25"/>
    <w:rsid w:val="00F34018"/>
    <w:rsid w:val="00F432F5"/>
    <w:rsid w:val="00F47E70"/>
    <w:rsid w:val="00F53DFF"/>
    <w:rsid w:val="00F65317"/>
    <w:rsid w:val="00F90A73"/>
    <w:rsid w:val="00F91977"/>
    <w:rsid w:val="00FA157D"/>
    <w:rsid w:val="00FB28D0"/>
    <w:rsid w:val="00FB6C9B"/>
    <w:rsid w:val="00FB6E83"/>
    <w:rsid w:val="00FC6B29"/>
    <w:rsid w:val="00FC7249"/>
    <w:rsid w:val="00FE1F52"/>
    <w:rsid w:val="00FE7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2474D-B93A-47F9-A7A0-770FFB8D4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4464</Words>
  <Characters>25450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Emelyanenko</dc:creator>
  <cp:lastModifiedBy>Аня</cp:lastModifiedBy>
  <cp:revision>2</cp:revision>
  <cp:lastPrinted>2022-10-28T12:27:00Z</cp:lastPrinted>
  <dcterms:created xsi:type="dcterms:W3CDTF">2022-12-22T14:07:00Z</dcterms:created>
  <dcterms:modified xsi:type="dcterms:W3CDTF">2022-12-22T14:07:00Z</dcterms:modified>
</cp:coreProperties>
</file>