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E1A" w:rsidRDefault="00D77E1A" w:rsidP="00D77E1A">
      <w:pPr>
        <w:pStyle w:val="ConsPlusTitle"/>
        <w:jc w:val="right"/>
        <w:rPr>
          <w:rFonts w:ascii="Times New Roman" w:hAnsi="Times New Roman" w:cs="Times New Roman"/>
          <w:sz w:val="24"/>
          <w:szCs w:val="24"/>
        </w:rPr>
      </w:pPr>
      <w:r>
        <w:rPr>
          <w:rFonts w:ascii="Times New Roman" w:hAnsi="Times New Roman" w:cs="Times New Roman"/>
          <w:sz w:val="24"/>
          <w:szCs w:val="24"/>
        </w:rPr>
        <w:t>ПРОЕКТ</w:t>
      </w:r>
    </w:p>
    <w:p w:rsidR="00F30FAC" w:rsidRPr="00726F84" w:rsidRDefault="00D77E1A" w:rsidP="003E2D14">
      <w:pPr>
        <w:pStyle w:val="ConsPlusTitle"/>
        <w:jc w:val="center"/>
        <w:rPr>
          <w:rFonts w:ascii="Times New Roman" w:hAnsi="Times New Roman"/>
          <w:b w:val="0"/>
          <w:sz w:val="28"/>
          <w:szCs w:val="28"/>
        </w:rPr>
      </w:pPr>
      <w:r>
        <w:rPr>
          <w:noProof/>
          <w:lang w:eastAsia="ru-RU"/>
        </w:rPr>
        <w:drawing>
          <wp:inline distT="0" distB="0" distL="0" distR="0">
            <wp:extent cx="638175"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r w:rsidR="00F30FAC">
        <w:rPr>
          <w:rFonts w:ascii="Times New Roman" w:hAnsi="Times New Roman"/>
          <w:sz w:val="28"/>
          <w:szCs w:val="28"/>
        </w:rPr>
        <w:t xml:space="preserve">                                                                       </w:t>
      </w:r>
    </w:p>
    <w:p w:rsidR="00007E3B" w:rsidRPr="00007E3B" w:rsidRDefault="00007E3B" w:rsidP="00007E3B">
      <w:pPr>
        <w:spacing w:after="0" w:line="240" w:lineRule="auto"/>
        <w:jc w:val="center"/>
        <w:rPr>
          <w:rFonts w:ascii="Times New Roman" w:hAnsi="Times New Roman"/>
          <w:b/>
          <w:sz w:val="28"/>
          <w:szCs w:val="28"/>
        </w:rPr>
      </w:pPr>
      <w:r w:rsidRPr="00007E3B">
        <w:rPr>
          <w:rFonts w:ascii="Times New Roman" w:hAnsi="Times New Roman"/>
          <w:b/>
          <w:sz w:val="28"/>
          <w:szCs w:val="28"/>
        </w:rPr>
        <w:t xml:space="preserve">Администрация </w:t>
      </w:r>
    </w:p>
    <w:p w:rsidR="00007E3B" w:rsidRPr="00007E3B" w:rsidRDefault="00007E3B" w:rsidP="00007E3B">
      <w:pPr>
        <w:spacing w:after="0" w:line="240" w:lineRule="auto"/>
        <w:jc w:val="center"/>
        <w:rPr>
          <w:rFonts w:ascii="Times New Roman" w:hAnsi="Times New Roman"/>
          <w:b/>
          <w:sz w:val="28"/>
          <w:szCs w:val="28"/>
        </w:rPr>
      </w:pPr>
      <w:r w:rsidRPr="00007E3B">
        <w:rPr>
          <w:rFonts w:ascii="Times New Roman" w:hAnsi="Times New Roman"/>
          <w:b/>
          <w:sz w:val="28"/>
          <w:szCs w:val="28"/>
        </w:rPr>
        <w:t>Сельского поселения</w:t>
      </w:r>
    </w:p>
    <w:p w:rsidR="00726F84" w:rsidRPr="00726F84" w:rsidRDefault="00007E3B" w:rsidP="00007E3B">
      <w:pPr>
        <w:spacing w:after="0" w:line="240" w:lineRule="auto"/>
        <w:jc w:val="center"/>
        <w:rPr>
          <w:rFonts w:ascii="Times New Roman" w:hAnsi="Times New Roman"/>
          <w:b/>
          <w:sz w:val="28"/>
          <w:szCs w:val="28"/>
        </w:rPr>
      </w:pPr>
      <w:r w:rsidRPr="00007E3B">
        <w:rPr>
          <w:rFonts w:ascii="Times New Roman" w:hAnsi="Times New Roman"/>
          <w:b/>
          <w:sz w:val="28"/>
          <w:szCs w:val="28"/>
        </w:rPr>
        <w:t xml:space="preserve"> </w:t>
      </w:r>
      <w:r w:rsidR="00726F84" w:rsidRPr="00726F84">
        <w:rPr>
          <w:rFonts w:ascii="Times New Roman" w:hAnsi="Times New Roman"/>
          <w:b/>
          <w:sz w:val="28"/>
          <w:szCs w:val="28"/>
        </w:rPr>
        <w:t>«Поселок Амдерма» Заполярного района</w:t>
      </w:r>
    </w:p>
    <w:p w:rsidR="00726F84" w:rsidRPr="00726F84" w:rsidRDefault="00726F84" w:rsidP="00726F84">
      <w:pPr>
        <w:spacing w:after="0" w:line="240" w:lineRule="auto"/>
        <w:jc w:val="center"/>
        <w:rPr>
          <w:rFonts w:ascii="Times New Roman" w:hAnsi="Times New Roman"/>
          <w:b/>
          <w:sz w:val="28"/>
          <w:szCs w:val="28"/>
        </w:rPr>
      </w:pPr>
      <w:r w:rsidRPr="00726F84">
        <w:rPr>
          <w:rFonts w:ascii="Times New Roman" w:hAnsi="Times New Roman"/>
          <w:b/>
          <w:sz w:val="28"/>
          <w:szCs w:val="28"/>
        </w:rPr>
        <w:t>Ненецкого автономного округа</w:t>
      </w:r>
    </w:p>
    <w:p w:rsidR="00726F84" w:rsidRPr="00726F84" w:rsidRDefault="00726F84" w:rsidP="00726F84">
      <w:pPr>
        <w:spacing w:after="0" w:line="240" w:lineRule="auto"/>
        <w:jc w:val="center"/>
        <w:rPr>
          <w:rFonts w:ascii="Times New Roman" w:hAnsi="Times New Roman"/>
          <w:b/>
          <w:sz w:val="16"/>
          <w:szCs w:val="16"/>
        </w:rPr>
      </w:pPr>
    </w:p>
    <w:p w:rsidR="00726F84" w:rsidRPr="00726F84" w:rsidRDefault="00726F84" w:rsidP="00726F84">
      <w:pPr>
        <w:spacing w:after="0" w:line="240" w:lineRule="auto"/>
        <w:jc w:val="center"/>
        <w:rPr>
          <w:rFonts w:ascii="Times New Roman" w:hAnsi="Times New Roman"/>
          <w:b/>
          <w:sz w:val="26"/>
          <w:szCs w:val="28"/>
        </w:rPr>
      </w:pPr>
      <w:r w:rsidRPr="00726F84">
        <w:rPr>
          <w:rFonts w:ascii="Times New Roman" w:hAnsi="Times New Roman"/>
          <w:b/>
          <w:sz w:val="26"/>
          <w:szCs w:val="28"/>
        </w:rPr>
        <w:t xml:space="preserve"> (Администрация Сельского поселения «Поселок Амдерма» ЗР НАО)</w:t>
      </w:r>
    </w:p>
    <w:p w:rsidR="00726F84" w:rsidRPr="00726F84" w:rsidRDefault="00726F84" w:rsidP="00726F84">
      <w:pPr>
        <w:spacing w:after="0" w:line="240" w:lineRule="auto"/>
        <w:jc w:val="center"/>
        <w:rPr>
          <w:rFonts w:ascii="Times New Roman" w:hAnsi="Times New Roman"/>
          <w:b/>
          <w:sz w:val="30"/>
          <w:szCs w:val="30"/>
        </w:rPr>
      </w:pPr>
    </w:p>
    <w:p w:rsidR="00726F84" w:rsidRPr="00726F84" w:rsidRDefault="00726F84" w:rsidP="00726F84">
      <w:pPr>
        <w:widowControl w:val="0"/>
        <w:shd w:val="clear" w:color="auto" w:fill="FFFFFF"/>
        <w:autoSpaceDE w:val="0"/>
        <w:autoSpaceDN w:val="0"/>
        <w:adjustRightInd w:val="0"/>
        <w:spacing w:after="0" w:line="240" w:lineRule="auto"/>
        <w:jc w:val="center"/>
        <w:rPr>
          <w:rFonts w:ascii="Times New Roman" w:hAnsi="Times New Roman"/>
          <w:b/>
          <w:bCs/>
          <w:sz w:val="30"/>
          <w:szCs w:val="24"/>
        </w:rPr>
      </w:pPr>
      <w:r w:rsidRPr="00726F84">
        <w:rPr>
          <w:rFonts w:ascii="Times New Roman" w:hAnsi="Times New Roman"/>
          <w:b/>
          <w:bCs/>
          <w:sz w:val="30"/>
          <w:szCs w:val="24"/>
        </w:rPr>
        <w:t>ПОСТАНОВЛЕНИЕ</w:t>
      </w:r>
    </w:p>
    <w:p w:rsidR="00726F84" w:rsidRPr="00726F84" w:rsidRDefault="00726F84" w:rsidP="00726F84">
      <w:pPr>
        <w:spacing w:after="0" w:line="240" w:lineRule="auto"/>
        <w:rPr>
          <w:rFonts w:ascii="Times New Roman" w:hAnsi="Times New Roman"/>
          <w:b/>
          <w:sz w:val="24"/>
          <w:szCs w:val="24"/>
        </w:rPr>
      </w:pPr>
    </w:p>
    <w:tbl>
      <w:tblPr>
        <w:tblW w:w="0" w:type="auto"/>
        <w:tblLook w:val="01E0" w:firstRow="1" w:lastRow="1" w:firstColumn="1" w:lastColumn="1" w:noHBand="0" w:noVBand="0"/>
      </w:tblPr>
      <w:tblGrid>
        <w:gridCol w:w="6237"/>
        <w:gridCol w:w="3794"/>
      </w:tblGrid>
      <w:tr w:rsidR="00726F84" w:rsidRPr="00726F84" w:rsidTr="00A43A06">
        <w:tc>
          <w:tcPr>
            <w:tcW w:w="6237" w:type="dxa"/>
            <w:hideMark/>
          </w:tcPr>
          <w:p w:rsidR="00726F84" w:rsidRPr="00726F84" w:rsidRDefault="0059766C" w:rsidP="00726F84">
            <w:pPr>
              <w:spacing w:after="0" w:line="240" w:lineRule="auto"/>
              <w:rPr>
                <w:rFonts w:ascii="Times New Roman" w:hAnsi="Times New Roman"/>
                <w:b/>
                <w:sz w:val="26"/>
                <w:szCs w:val="24"/>
              </w:rPr>
            </w:pPr>
            <w:r>
              <w:rPr>
                <w:rFonts w:ascii="Times New Roman" w:hAnsi="Times New Roman"/>
                <w:b/>
                <w:sz w:val="26"/>
                <w:szCs w:val="24"/>
              </w:rPr>
              <w:t>00 ок</w:t>
            </w:r>
            <w:r w:rsidR="00726F84" w:rsidRPr="00726F84">
              <w:rPr>
                <w:rFonts w:ascii="Times New Roman" w:hAnsi="Times New Roman"/>
                <w:b/>
                <w:sz w:val="26"/>
                <w:szCs w:val="24"/>
              </w:rPr>
              <w:t xml:space="preserve">тября 2022 года             </w:t>
            </w:r>
          </w:p>
        </w:tc>
        <w:tc>
          <w:tcPr>
            <w:tcW w:w="3794" w:type="dxa"/>
            <w:hideMark/>
          </w:tcPr>
          <w:p w:rsidR="00726F84" w:rsidRPr="00726F84" w:rsidRDefault="00726F84" w:rsidP="0059766C">
            <w:pPr>
              <w:spacing w:after="0" w:line="240" w:lineRule="auto"/>
              <w:jc w:val="right"/>
              <w:rPr>
                <w:rFonts w:ascii="Times New Roman" w:hAnsi="Times New Roman"/>
                <w:b/>
                <w:sz w:val="26"/>
                <w:szCs w:val="24"/>
              </w:rPr>
            </w:pPr>
            <w:r w:rsidRPr="00726F84">
              <w:rPr>
                <w:rFonts w:ascii="Times New Roman" w:hAnsi="Times New Roman"/>
                <w:b/>
                <w:sz w:val="26"/>
                <w:szCs w:val="24"/>
              </w:rPr>
              <w:t xml:space="preserve">№ </w:t>
            </w:r>
            <w:r w:rsidR="0059766C">
              <w:rPr>
                <w:rFonts w:ascii="Times New Roman" w:hAnsi="Times New Roman"/>
                <w:b/>
                <w:sz w:val="26"/>
                <w:szCs w:val="24"/>
              </w:rPr>
              <w:t>00</w:t>
            </w:r>
            <w:r w:rsidRPr="00726F84">
              <w:rPr>
                <w:rFonts w:ascii="Times New Roman" w:hAnsi="Times New Roman"/>
                <w:b/>
                <w:sz w:val="26"/>
                <w:szCs w:val="24"/>
              </w:rPr>
              <w:t xml:space="preserve"> - П</w:t>
            </w:r>
          </w:p>
        </w:tc>
      </w:tr>
      <w:tr w:rsidR="00726F84" w:rsidRPr="00726F84" w:rsidTr="00A43A06">
        <w:tc>
          <w:tcPr>
            <w:tcW w:w="6237" w:type="dxa"/>
          </w:tcPr>
          <w:p w:rsidR="00726F84" w:rsidRPr="00726F84" w:rsidRDefault="00726F84" w:rsidP="00726F84">
            <w:pPr>
              <w:spacing w:after="0" w:line="240" w:lineRule="auto"/>
              <w:jc w:val="both"/>
              <w:rPr>
                <w:rFonts w:ascii="Times New Roman" w:hAnsi="Times New Roman"/>
                <w:b/>
                <w:sz w:val="20"/>
                <w:szCs w:val="24"/>
              </w:rPr>
            </w:pPr>
          </w:p>
        </w:tc>
        <w:tc>
          <w:tcPr>
            <w:tcW w:w="3794" w:type="dxa"/>
          </w:tcPr>
          <w:p w:rsidR="00726F84" w:rsidRPr="00726F84" w:rsidRDefault="00726F84" w:rsidP="00726F84">
            <w:pPr>
              <w:spacing w:after="0" w:line="240" w:lineRule="auto"/>
              <w:jc w:val="both"/>
              <w:rPr>
                <w:rFonts w:ascii="Times New Roman" w:hAnsi="Times New Roman"/>
                <w:b/>
                <w:sz w:val="20"/>
                <w:szCs w:val="24"/>
              </w:rPr>
            </w:pPr>
          </w:p>
        </w:tc>
      </w:tr>
      <w:tr w:rsidR="00726F84" w:rsidRPr="00726F84" w:rsidTr="00A43A06">
        <w:trPr>
          <w:trHeight w:val="959"/>
        </w:trPr>
        <w:tc>
          <w:tcPr>
            <w:tcW w:w="6237" w:type="dxa"/>
          </w:tcPr>
          <w:p w:rsidR="00726F84" w:rsidRPr="00726F84" w:rsidRDefault="000413E4" w:rsidP="000413E4">
            <w:pPr>
              <w:spacing w:after="0" w:line="240" w:lineRule="auto"/>
              <w:jc w:val="both"/>
              <w:rPr>
                <w:rFonts w:ascii="Times New Roman" w:hAnsi="Times New Roman"/>
                <w:b/>
                <w:sz w:val="25"/>
                <w:szCs w:val="25"/>
              </w:rPr>
            </w:pPr>
            <w:r w:rsidRPr="000413E4">
              <w:rPr>
                <w:rFonts w:ascii="Times New Roman" w:hAnsi="Times New Roman"/>
                <w:b/>
                <w:sz w:val="24"/>
                <w:szCs w:val="24"/>
              </w:rPr>
              <w:t>Об утверждении Административного регламента предоставления</w:t>
            </w:r>
            <w:r>
              <w:rPr>
                <w:rFonts w:ascii="Times New Roman" w:hAnsi="Times New Roman"/>
                <w:b/>
                <w:sz w:val="24"/>
                <w:szCs w:val="24"/>
              </w:rPr>
              <w:t xml:space="preserve"> </w:t>
            </w:r>
            <w:r w:rsidRPr="000413E4">
              <w:rPr>
                <w:rFonts w:ascii="Times New Roman" w:hAnsi="Times New Roman"/>
                <w:b/>
                <w:sz w:val="24"/>
                <w:szCs w:val="24"/>
              </w:rPr>
              <w:t>муниципальной услуги</w:t>
            </w:r>
            <w:r>
              <w:rPr>
                <w:rFonts w:ascii="Times New Roman" w:hAnsi="Times New Roman"/>
                <w:b/>
                <w:sz w:val="24"/>
                <w:szCs w:val="24"/>
              </w:rPr>
              <w:t xml:space="preserve"> </w:t>
            </w:r>
            <w:r w:rsidRPr="000413E4">
              <w:rPr>
                <w:rFonts w:ascii="Times New Roman" w:hAnsi="Times New Roman"/>
                <w:b/>
                <w:sz w:val="24"/>
                <w:szCs w:val="24"/>
              </w:rPr>
              <w:t>«Передача в собственность граждан занимаемых ими жилых помещений жилищного фонда (приватизация жилищного фонда)»</w:t>
            </w:r>
          </w:p>
        </w:tc>
        <w:tc>
          <w:tcPr>
            <w:tcW w:w="3794" w:type="dxa"/>
          </w:tcPr>
          <w:p w:rsidR="00726F84" w:rsidRPr="00726F84" w:rsidRDefault="00726F84" w:rsidP="00726F84">
            <w:pPr>
              <w:spacing w:after="0" w:line="240" w:lineRule="auto"/>
              <w:jc w:val="both"/>
              <w:rPr>
                <w:rFonts w:ascii="Times New Roman" w:hAnsi="Times New Roman"/>
                <w:b/>
                <w:sz w:val="26"/>
                <w:szCs w:val="24"/>
              </w:rPr>
            </w:pPr>
          </w:p>
        </w:tc>
      </w:tr>
    </w:tbl>
    <w:p w:rsidR="00726F84" w:rsidRPr="00726F84" w:rsidRDefault="00726F84" w:rsidP="00726F84">
      <w:pPr>
        <w:autoSpaceDE w:val="0"/>
        <w:autoSpaceDN w:val="0"/>
        <w:adjustRightInd w:val="0"/>
        <w:spacing w:after="0"/>
        <w:ind w:firstLine="540"/>
        <w:jc w:val="both"/>
        <w:rPr>
          <w:rFonts w:ascii="Times New Roman" w:hAnsi="Times New Roman"/>
          <w:sz w:val="26"/>
          <w:szCs w:val="26"/>
        </w:rPr>
      </w:pPr>
    </w:p>
    <w:p w:rsidR="000413E4" w:rsidRPr="000413E4" w:rsidRDefault="000413E4" w:rsidP="000413E4">
      <w:pPr>
        <w:autoSpaceDE w:val="0"/>
        <w:autoSpaceDN w:val="0"/>
        <w:adjustRightInd w:val="0"/>
        <w:spacing w:after="0"/>
        <w:ind w:firstLine="540"/>
        <w:jc w:val="both"/>
        <w:rPr>
          <w:rFonts w:ascii="Times New Roman" w:hAnsi="Times New Roman"/>
          <w:sz w:val="26"/>
          <w:szCs w:val="26"/>
        </w:rPr>
      </w:pPr>
      <w:r w:rsidRPr="000413E4">
        <w:rPr>
          <w:rFonts w:ascii="Times New Roman" w:hAnsi="Times New Roman"/>
          <w:sz w:val="26"/>
          <w:szCs w:val="26"/>
        </w:rPr>
        <w:t>В соответствии с Федеральным законом от 27.07.2010 № 210-ФЗ «Об организации п</w:t>
      </w:r>
      <w:r>
        <w:rPr>
          <w:rFonts w:ascii="Times New Roman" w:hAnsi="Times New Roman"/>
          <w:sz w:val="26"/>
          <w:szCs w:val="26"/>
        </w:rPr>
        <w:t>редоставления государственных и</w:t>
      </w:r>
      <w:r w:rsidRPr="000413E4">
        <w:rPr>
          <w:rFonts w:ascii="Times New Roman" w:hAnsi="Times New Roman"/>
          <w:sz w:val="26"/>
          <w:szCs w:val="26"/>
        </w:rPr>
        <w:t> муниципальных услуг», Порядком разработки и утверждения административных регламентов предоставления муниципальных услуг, утвержденным Администрацией Сельского поселения «Поселок Амдерма» Заполярного района Ненецкого автономного округа от 31.01.2022 № 09-П,</w:t>
      </w:r>
    </w:p>
    <w:p w:rsidR="0059766C" w:rsidRPr="00726F84" w:rsidRDefault="0059766C" w:rsidP="00726F84">
      <w:pPr>
        <w:autoSpaceDE w:val="0"/>
        <w:autoSpaceDN w:val="0"/>
        <w:adjustRightInd w:val="0"/>
        <w:spacing w:after="0"/>
        <w:ind w:firstLine="540"/>
        <w:jc w:val="both"/>
        <w:rPr>
          <w:rFonts w:ascii="Times New Roman" w:hAnsi="Times New Roman"/>
          <w:sz w:val="26"/>
          <w:szCs w:val="26"/>
        </w:rPr>
      </w:pPr>
    </w:p>
    <w:p w:rsidR="00726F84" w:rsidRPr="00726F84" w:rsidRDefault="00726F84" w:rsidP="00726F84">
      <w:pPr>
        <w:spacing w:after="0" w:line="240" w:lineRule="auto"/>
        <w:jc w:val="center"/>
        <w:rPr>
          <w:rFonts w:ascii="Times New Roman" w:hAnsi="Times New Roman"/>
          <w:b/>
          <w:sz w:val="25"/>
          <w:szCs w:val="25"/>
        </w:rPr>
      </w:pPr>
      <w:r w:rsidRPr="00726F84">
        <w:rPr>
          <w:rFonts w:ascii="Times New Roman" w:hAnsi="Times New Roman"/>
          <w:sz w:val="25"/>
          <w:szCs w:val="25"/>
        </w:rPr>
        <w:t xml:space="preserve"> </w:t>
      </w:r>
      <w:r w:rsidRPr="00726F84">
        <w:rPr>
          <w:rFonts w:ascii="Times New Roman" w:hAnsi="Times New Roman"/>
          <w:b/>
          <w:sz w:val="25"/>
          <w:szCs w:val="25"/>
        </w:rPr>
        <w:t>АДМИНИСТРАЦИЯ СЕЛЬСКОГО ПОСЕЛЕНИЯ</w:t>
      </w:r>
    </w:p>
    <w:p w:rsidR="00726F84" w:rsidRPr="00726F84" w:rsidRDefault="00726F84" w:rsidP="00726F84">
      <w:pPr>
        <w:spacing w:after="0" w:line="240" w:lineRule="auto"/>
        <w:jc w:val="center"/>
        <w:rPr>
          <w:rFonts w:ascii="Times New Roman" w:hAnsi="Times New Roman"/>
          <w:b/>
          <w:sz w:val="25"/>
          <w:szCs w:val="25"/>
        </w:rPr>
      </w:pPr>
      <w:r w:rsidRPr="00726F84">
        <w:rPr>
          <w:rFonts w:ascii="Times New Roman" w:hAnsi="Times New Roman"/>
          <w:b/>
          <w:sz w:val="25"/>
          <w:szCs w:val="25"/>
        </w:rPr>
        <w:t>«ПОСЕЛОК АМДЕРМА» ЗР НАО ПОСТАНОВЛЯЕТ:</w:t>
      </w:r>
    </w:p>
    <w:p w:rsidR="00726F84" w:rsidRPr="00726F84" w:rsidRDefault="00726F84" w:rsidP="00726F84">
      <w:pPr>
        <w:spacing w:after="0" w:line="240" w:lineRule="auto"/>
        <w:jc w:val="center"/>
        <w:rPr>
          <w:rFonts w:ascii="Times New Roman" w:hAnsi="Times New Roman"/>
          <w:b/>
          <w:sz w:val="25"/>
          <w:szCs w:val="25"/>
        </w:rPr>
      </w:pPr>
    </w:p>
    <w:p w:rsidR="00726F84" w:rsidRPr="00726F84" w:rsidRDefault="00726F84" w:rsidP="00726F84">
      <w:pPr>
        <w:spacing w:after="0" w:line="240" w:lineRule="auto"/>
        <w:jc w:val="center"/>
        <w:rPr>
          <w:rFonts w:ascii="Times New Roman" w:hAnsi="Times New Roman"/>
          <w:b/>
          <w:sz w:val="25"/>
          <w:szCs w:val="25"/>
        </w:rPr>
      </w:pPr>
    </w:p>
    <w:p w:rsidR="000413E4" w:rsidRPr="000413E4" w:rsidRDefault="000413E4" w:rsidP="000413E4">
      <w:pPr>
        <w:pStyle w:val="af"/>
        <w:numPr>
          <w:ilvl w:val="0"/>
          <w:numId w:val="43"/>
        </w:numPr>
        <w:autoSpaceDE w:val="0"/>
        <w:autoSpaceDN w:val="0"/>
        <w:adjustRightInd w:val="0"/>
        <w:spacing w:after="0"/>
        <w:ind w:left="0" w:firstLine="540"/>
        <w:jc w:val="both"/>
        <w:rPr>
          <w:rFonts w:ascii="Times New Roman" w:hAnsi="Times New Roman"/>
          <w:sz w:val="26"/>
          <w:szCs w:val="26"/>
        </w:rPr>
      </w:pPr>
      <w:r w:rsidRPr="000413E4">
        <w:rPr>
          <w:rFonts w:ascii="Times New Roman" w:hAnsi="Times New Roman"/>
          <w:sz w:val="26"/>
          <w:szCs w:val="26"/>
        </w:rPr>
        <w:t xml:space="preserve">Утвердить прилагаемый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w:t>
      </w:r>
    </w:p>
    <w:p w:rsidR="000413E4" w:rsidRPr="000413E4" w:rsidRDefault="000413E4" w:rsidP="000413E4">
      <w:pPr>
        <w:autoSpaceDE w:val="0"/>
        <w:autoSpaceDN w:val="0"/>
        <w:adjustRightInd w:val="0"/>
        <w:spacing w:after="0"/>
        <w:ind w:firstLine="540"/>
        <w:jc w:val="both"/>
        <w:rPr>
          <w:rFonts w:ascii="Times New Roman" w:hAnsi="Times New Roman"/>
          <w:sz w:val="26"/>
          <w:szCs w:val="26"/>
        </w:rPr>
      </w:pPr>
      <w:r w:rsidRPr="000413E4">
        <w:rPr>
          <w:rFonts w:ascii="Times New Roman" w:hAnsi="Times New Roman"/>
          <w:sz w:val="26"/>
          <w:szCs w:val="26"/>
        </w:rPr>
        <w:t>2.  Настоящее постановл</w:t>
      </w:r>
      <w:r>
        <w:rPr>
          <w:rFonts w:ascii="Times New Roman" w:hAnsi="Times New Roman"/>
          <w:sz w:val="26"/>
          <w:szCs w:val="26"/>
        </w:rPr>
        <w:t xml:space="preserve">ение вступает в силу после его </w:t>
      </w:r>
      <w:r w:rsidRPr="000413E4">
        <w:rPr>
          <w:rFonts w:ascii="Times New Roman" w:hAnsi="Times New Roman"/>
          <w:sz w:val="26"/>
          <w:szCs w:val="26"/>
        </w:rPr>
        <w:t>официального опубликования (обнародования).</w:t>
      </w:r>
    </w:p>
    <w:p w:rsidR="00726F84" w:rsidRDefault="00726F84" w:rsidP="00F30FAC">
      <w:pPr>
        <w:autoSpaceDE w:val="0"/>
        <w:autoSpaceDN w:val="0"/>
        <w:adjustRightInd w:val="0"/>
        <w:spacing w:after="0"/>
        <w:ind w:firstLine="540"/>
        <w:jc w:val="both"/>
        <w:rPr>
          <w:rFonts w:ascii="Times New Roman" w:hAnsi="Times New Roman"/>
          <w:sz w:val="26"/>
          <w:szCs w:val="26"/>
        </w:rPr>
      </w:pPr>
    </w:p>
    <w:p w:rsidR="007A4061" w:rsidRPr="00726F84" w:rsidRDefault="007A4061" w:rsidP="00F30FAC">
      <w:pPr>
        <w:autoSpaceDE w:val="0"/>
        <w:autoSpaceDN w:val="0"/>
        <w:adjustRightInd w:val="0"/>
        <w:spacing w:after="0"/>
        <w:ind w:firstLine="540"/>
        <w:jc w:val="both"/>
        <w:rPr>
          <w:rFonts w:ascii="Times New Roman" w:hAnsi="Times New Roman"/>
          <w:sz w:val="26"/>
          <w:szCs w:val="26"/>
        </w:rPr>
      </w:pPr>
    </w:p>
    <w:p w:rsidR="00726F84" w:rsidRPr="00726F84" w:rsidRDefault="00726F84" w:rsidP="00726F84">
      <w:pPr>
        <w:autoSpaceDE w:val="0"/>
        <w:autoSpaceDN w:val="0"/>
        <w:adjustRightInd w:val="0"/>
        <w:spacing w:after="0"/>
        <w:ind w:firstLine="540"/>
        <w:jc w:val="both"/>
        <w:rPr>
          <w:rFonts w:ascii="Times New Roman" w:hAnsi="Times New Roman"/>
          <w:sz w:val="26"/>
          <w:szCs w:val="26"/>
        </w:rPr>
      </w:pPr>
    </w:p>
    <w:tbl>
      <w:tblPr>
        <w:tblW w:w="0" w:type="auto"/>
        <w:tblLook w:val="01E0" w:firstRow="1" w:lastRow="1" w:firstColumn="1" w:lastColumn="1" w:noHBand="0" w:noVBand="0"/>
      </w:tblPr>
      <w:tblGrid>
        <w:gridCol w:w="5867"/>
        <w:gridCol w:w="3703"/>
      </w:tblGrid>
      <w:tr w:rsidR="00726F84" w:rsidRPr="00726F84" w:rsidTr="00726F84">
        <w:tc>
          <w:tcPr>
            <w:tcW w:w="5867" w:type="dxa"/>
            <w:hideMark/>
          </w:tcPr>
          <w:p w:rsidR="00F109EF" w:rsidRDefault="00F109EF" w:rsidP="00726F84">
            <w:pPr>
              <w:spacing w:after="0" w:line="240" w:lineRule="auto"/>
              <w:rPr>
                <w:rFonts w:ascii="Times New Roman" w:hAnsi="Times New Roman"/>
                <w:sz w:val="26"/>
                <w:szCs w:val="26"/>
              </w:rPr>
            </w:pPr>
            <w:r>
              <w:rPr>
                <w:rFonts w:ascii="Times New Roman" w:hAnsi="Times New Roman"/>
                <w:sz w:val="26"/>
                <w:szCs w:val="26"/>
              </w:rPr>
              <w:t>И.о. главы Администрации</w:t>
            </w:r>
          </w:p>
          <w:p w:rsidR="00726F84" w:rsidRPr="00726F84" w:rsidRDefault="00726F84" w:rsidP="00726F84">
            <w:pPr>
              <w:spacing w:after="0" w:line="240" w:lineRule="auto"/>
              <w:rPr>
                <w:rFonts w:ascii="Times New Roman" w:hAnsi="Times New Roman"/>
                <w:sz w:val="26"/>
                <w:szCs w:val="26"/>
              </w:rPr>
            </w:pPr>
            <w:r w:rsidRPr="00726F84">
              <w:rPr>
                <w:rFonts w:ascii="Times New Roman" w:hAnsi="Times New Roman"/>
                <w:sz w:val="26"/>
                <w:szCs w:val="26"/>
              </w:rPr>
              <w:t>Сельского поселения</w:t>
            </w:r>
          </w:p>
          <w:p w:rsidR="00726F84" w:rsidRPr="00726F84" w:rsidRDefault="00726F84" w:rsidP="00726F84">
            <w:pPr>
              <w:spacing w:after="0" w:line="240" w:lineRule="auto"/>
              <w:rPr>
                <w:rFonts w:ascii="Times New Roman" w:hAnsi="Times New Roman"/>
                <w:sz w:val="26"/>
                <w:szCs w:val="26"/>
              </w:rPr>
            </w:pPr>
            <w:r w:rsidRPr="00726F84">
              <w:rPr>
                <w:rFonts w:ascii="Times New Roman" w:hAnsi="Times New Roman"/>
                <w:sz w:val="26"/>
                <w:szCs w:val="26"/>
              </w:rPr>
              <w:t xml:space="preserve">«Поселок Амдерма» ЗР НАО                                      </w:t>
            </w:r>
          </w:p>
        </w:tc>
        <w:tc>
          <w:tcPr>
            <w:tcW w:w="3703" w:type="dxa"/>
          </w:tcPr>
          <w:p w:rsidR="00726F84" w:rsidRPr="00726F84" w:rsidRDefault="00726F84" w:rsidP="00726F84">
            <w:pPr>
              <w:spacing w:after="0" w:line="240" w:lineRule="auto"/>
              <w:jc w:val="right"/>
              <w:rPr>
                <w:rFonts w:ascii="Times New Roman" w:hAnsi="Times New Roman"/>
                <w:sz w:val="26"/>
                <w:szCs w:val="26"/>
              </w:rPr>
            </w:pPr>
          </w:p>
          <w:p w:rsidR="00F109EF" w:rsidRDefault="00F109EF" w:rsidP="00F109EF">
            <w:pPr>
              <w:spacing w:after="0" w:line="240" w:lineRule="auto"/>
              <w:jc w:val="right"/>
              <w:rPr>
                <w:rFonts w:ascii="Times New Roman" w:hAnsi="Times New Roman"/>
                <w:sz w:val="26"/>
                <w:szCs w:val="26"/>
              </w:rPr>
            </w:pPr>
          </w:p>
          <w:p w:rsidR="00726F84" w:rsidRPr="00726F84" w:rsidRDefault="00F109EF" w:rsidP="00F109EF">
            <w:pPr>
              <w:spacing w:after="0" w:line="240" w:lineRule="auto"/>
              <w:jc w:val="right"/>
              <w:rPr>
                <w:rFonts w:ascii="Times New Roman" w:hAnsi="Times New Roman"/>
                <w:sz w:val="26"/>
                <w:szCs w:val="26"/>
              </w:rPr>
            </w:pPr>
            <w:r>
              <w:rPr>
                <w:rFonts w:ascii="Times New Roman" w:hAnsi="Times New Roman"/>
                <w:sz w:val="26"/>
                <w:szCs w:val="26"/>
              </w:rPr>
              <w:t>М.С. Пятакова</w:t>
            </w:r>
          </w:p>
        </w:tc>
      </w:tr>
    </w:tbl>
    <w:p w:rsidR="00726F84" w:rsidRPr="00726F84" w:rsidRDefault="00726F84" w:rsidP="00726F84">
      <w:pPr>
        <w:spacing w:after="0" w:line="240" w:lineRule="auto"/>
        <w:jc w:val="right"/>
        <w:rPr>
          <w:rFonts w:ascii="Times New Roman" w:eastAsia="Calibri" w:hAnsi="Times New Roman"/>
          <w:sz w:val="24"/>
          <w:szCs w:val="24"/>
          <w:lang w:eastAsia="en-US"/>
        </w:rPr>
      </w:pPr>
    </w:p>
    <w:p w:rsidR="000413E4" w:rsidRDefault="000413E4" w:rsidP="000413E4">
      <w:pPr>
        <w:spacing w:after="0" w:line="240" w:lineRule="auto"/>
        <w:jc w:val="right"/>
        <w:rPr>
          <w:rFonts w:ascii="Times New Roman" w:eastAsia="Calibri" w:hAnsi="Times New Roman"/>
          <w:sz w:val="24"/>
          <w:szCs w:val="24"/>
          <w:lang w:eastAsia="en-US"/>
        </w:rPr>
      </w:pPr>
    </w:p>
    <w:p w:rsidR="007A4061" w:rsidRDefault="007A4061" w:rsidP="000413E4">
      <w:pPr>
        <w:spacing w:after="0" w:line="240" w:lineRule="auto"/>
        <w:jc w:val="right"/>
        <w:rPr>
          <w:rFonts w:ascii="Times New Roman" w:eastAsia="Calibri" w:hAnsi="Times New Roman"/>
          <w:sz w:val="24"/>
          <w:szCs w:val="24"/>
          <w:lang w:eastAsia="en-US"/>
        </w:rPr>
      </w:pPr>
      <w:bookmarkStart w:id="0" w:name="_GoBack"/>
      <w:bookmarkEnd w:id="0"/>
    </w:p>
    <w:p w:rsidR="000413E4" w:rsidRDefault="000413E4" w:rsidP="000413E4">
      <w:pPr>
        <w:spacing w:after="0" w:line="240" w:lineRule="auto"/>
        <w:jc w:val="right"/>
        <w:rPr>
          <w:rFonts w:ascii="Times New Roman" w:eastAsia="Calibri" w:hAnsi="Times New Roman"/>
          <w:sz w:val="24"/>
          <w:szCs w:val="24"/>
          <w:lang w:eastAsia="en-US"/>
        </w:rPr>
      </w:pPr>
    </w:p>
    <w:p w:rsidR="000413E4" w:rsidRDefault="000413E4" w:rsidP="000413E4">
      <w:pPr>
        <w:spacing w:after="0" w:line="240" w:lineRule="auto"/>
        <w:jc w:val="right"/>
        <w:rPr>
          <w:rFonts w:ascii="Times New Roman" w:eastAsia="Calibri" w:hAnsi="Times New Roman"/>
          <w:sz w:val="24"/>
          <w:szCs w:val="24"/>
          <w:lang w:eastAsia="en-US"/>
        </w:rPr>
      </w:pP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lastRenderedPageBreak/>
        <w:t>Приложение</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к постановлению Администрации Сельского поселения </w:t>
      </w:r>
    </w:p>
    <w:p w:rsidR="000413E4" w:rsidRPr="000413E4" w:rsidRDefault="000413E4" w:rsidP="000413E4">
      <w:pPr>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«Поселок Амдерма</w:t>
      </w:r>
      <w:r w:rsidRPr="000413E4">
        <w:rPr>
          <w:rFonts w:ascii="Times New Roman" w:eastAsia="Calibri" w:hAnsi="Times New Roman"/>
          <w:sz w:val="24"/>
          <w:szCs w:val="24"/>
          <w:lang w:eastAsia="en-US"/>
        </w:rPr>
        <w:t>» Заполярного района</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Ненецкого автономного округа  </w:t>
      </w:r>
    </w:p>
    <w:p w:rsidR="000413E4" w:rsidRPr="000413E4" w:rsidRDefault="000413E4" w:rsidP="000413E4">
      <w:pPr>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        от 00</w:t>
      </w:r>
      <w:r w:rsidRPr="000413E4">
        <w:rPr>
          <w:rFonts w:ascii="Times New Roman" w:eastAsia="Calibri" w:hAnsi="Times New Roman"/>
          <w:sz w:val="24"/>
          <w:szCs w:val="24"/>
          <w:lang w:eastAsia="en-US"/>
        </w:rPr>
        <w:t>.0</w:t>
      </w:r>
      <w:r>
        <w:rPr>
          <w:rFonts w:ascii="Times New Roman" w:eastAsia="Calibri" w:hAnsi="Times New Roman"/>
          <w:sz w:val="24"/>
          <w:szCs w:val="24"/>
          <w:lang w:eastAsia="en-US"/>
        </w:rPr>
        <w:t>0.2022 № 00-П</w:t>
      </w:r>
    </w:p>
    <w:p w:rsidR="000413E4" w:rsidRPr="000413E4" w:rsidRDefault="000413E4" w:rsidP="000413E4">
      <w:pPr>
        <w:ind w:left="2160" w:firstLine="720"/>
        <w:rPr>
          <w:rFonts w:ascii="Times New Roman" w:eastAsia="Calibri" w:hAnsi="Times New Roman"/>
          <w:sz w:val="24"/>
          <w:szCs w:val="24"/>
          <w:lang w:eastAsia="en-US"/>
        </w:rPr>
      </w:pPr>
    </w:p>
    <w:p w:rsidR="000413E4" w:rsidRPr="000413E4" w:rsidRDefault="000413E4" w:rsidP="000413E4">
      <w:pPr>
        <w:widowControl w:val="0"/>
        <w:tabs>
          <w:tab w:val="left" w:pos="567"/>
        </w:tabs>
        <w:spacing w:after="0" w:line="240" w:lineRule="auto"/>
        <w:ind w:left="1287"/>
        <w:contextualSpacing/>
        <w:jc w:val="center"/>
        <w:rPr>
          <w:rFonts w:ascii="Times New Roman" w:eastAsia="Calibri" w:hAnsi="Times New Roman"/>
          <w:b/>
          <w:color w:val="000000"/>
          <w:sz w:val="24"/>
          <w:szCs w:val="24"/>
          <w:lang w:eastAsia="en-US"/>
        </w:rPr>
      </w:pPr>
    </w:p>
    <w:p w:rsidR="000413E4" w:rsidRPr="000413E4" w:rsidRDefault="000413E4" w:rsidP="000413E4">
      <w:pPr>
        <w:widowControl w:val="0"/>
        <w:tabs>
          <w:tab w:val="left" w:pos="567"/>
        </w:tabs>
        <w:spacing w:after="0" w:line="240" w:lineRule="auto"/>
        <w:ind w:left="1287"/>
        <w:contextualSpacing/>
        <w:jc w:val="center"/>
        <w:rPr>
          <w:rFonts w:ascii="Times New Roman" w:eastAsia="Calibri" w:hAnsi="Times New Roman"/>
          <w:b/>
          <w:color w:val="000000"/>
          <w:sz w:val="24"/>
          <w:szCs w:val="24"/>
          <w:lang w:eastAsia="en-US"/>
        </w:rPr>
      </w:pPr>
      <w:r w:rsidRPr="000413E4">
        <w:rPr>
          <w:rFonts w:ascii="Times New Roman" w:eastAsia="Calibri" w:hAnsi="Times New Roman"/>
          <w:b/>
          <w:color w:val="000000"/>
          <w:sz w:val="24"/>
          <w:szCs w:val="24"/>
          <w:lang w:eastAsia="en-US"/>
        </w:rPr>
        <w:t xml:space="preserve">Административный регламент </w:t>
      </w:r>
    </w:p>
    <w:p w:rsidR="000413E4" w:rsidRPr="000413E4" w:rsidRDefault="000413E4" w:rsidP="000413E4">
      <w:pPr>
        <w:widowControl w:val="0"/>
        <w:tabs>
          <w:tab w:val="left" w:pos="-567"/>
        </w:tabs>
        <w:spacing w:after="0" w:line="240" w:lineRule="auto"/>
        <w:ind w:firstLine="567"/>
        <w:contextualSpacing/>
        <w:jc w:val="center"/>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 xml:space="preserve">предоставления </w:t>
      </w:r>
      <w:r w:rsidRPr="000413E4">
        <w:rPr>
          <w:rFonts w:ascii="Times New Roman" w:eastAsia="Calibri" w:hAnsi="Times New Roman"/>
          <w:b/>
          <w:color w:val="000000"/>
          <w:sz w:val="24"/>
          <w:szCs w:val="24"/>
          <w:lang w:eastAsia="en-US"/>
        </w:rPr>
        <w:t xml:space="preserve">муниципальной услуги </w:t>
      </w:r>
    </w:p>
    <w:p w:rsidR="000413E4" w:rsidRPr="000413E4" w:rsidRDefault="000413E4" w:rsidP="000413E4">
      <w:pPr>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«Передача в собственность граждан занимаемых ими жилых помещений жилищного фонда (приватизация жилищного фонда)»</w:t>
      </w:r>
    </w:p>
    <w:p w:rsidR="000413E4" w:rsidRPr="000413E4" w:rsidRDefault="000413E4" w:rsidP="000413E4">
      <w:pPr>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I. Общие положения</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 </w:t>
      </w: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Круг Заявителей</w:t>
      </w: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Требования к порядку информирования о предоставлении муниципальной услуги</w:t>
      </w: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p>
    <w:p w:rsidR="00822E89" w:rsidRDefault="000413E4" w:rsidP="00822E89">
      <w:pPr>
        <w:spacing w:after="0" w:line="240" w:lineRule="auto"/>
        <w:ind w:left="567"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1.4. Информирование о порядке предоставления муниципальной услуги осуществляется: </w:t>
      </w:r>
      <w:r w:rsidR="009C443E">
        <w:rPr>
          <w:rFonts w:ascii="Times New Roman" w:eastAsia="Calibri" w:hAnsi="Times New Roman"/>
          <w:sz w:val="24"/>
          <w:szCs w:val="24"/>
          <w:lang w:eastAsia="en-US"/>
        </w:rPr>
        <w:t xml:space="preserve">     </w:t>
      </w:r>
      <w:r w:rsidR="00822E89">
        <w:rPr>
          <w:rFonts w:ascii="Times New Roman" w:eastAsia="Calibri" w:hAnsi="Times New Roman"/>
          <w:sz w:val="24"/>
          <w:szCs w:val="24"/>
          <w:lang w:eastAsia="en-US"/>
        </w:rPr>
        <w:t xml:space="preserve">      </w:t>
      </w:r>
    </w:p>
    <w:p w:rsidR="000413E4" w:rsidRPr="000413E4" w:rsidRDefault="00822E89" w:rsidP="00822E89">
      <w:pPr>
        <w:spacing w:after="0" w:line="240" w:lineRule="auto"/>
        <w:ind w:left="567"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9C443E">
        <w:rPr>
          <w:rFonts w:ascii="Times New Roman" w:eastAsia="Calibri" w:hAnsi="Times New Roman"/>
          <w:sz w:val="24"/>
          <w:szCs w:val="24"/>
          <w:lang w:eastAsia="en-US"/>
        </w:rPr>
        <w:t xml:space="preserve">1) </w:t>
      </w:r>
      <w:r w:rsidR="000413E4" w:rsidRPr="000413E4">
        <w:rPr>
          <w:rFonts w:ascii="Times New Roman" w:eastAsia="Calibri" w:hAnsi="Times New Roman"/>
          <w:sz w:val="24"/>
          <w:szCs w:val="24"/>
          <w:lang w:eastAsia="en-US"/>
        </w:rPr>
        <w:t>непосредственно при личном приеме заявителя в Администрации Сел</w:t>
      </w:r>
      <w:r w:rsidR="000413E4">
        <w:rPr>
          <w:rFonts w:ascii="Times New Roman" w:eastAsia="Calibri" w:hAnsi="Times New Roman"/>
          <w:sz w:val="24"/>
          <w:szCs w:val="24"/>
          <w:lang w:eastAsia="en-US"/>
        </w:rPr>
        <w:t>ьского поселения «Поселок Амдерма</w:t>
      </w:r>
      <w:r w:rsidR="000413E4" w:rsidRPr="000413E4">
        <w:rPr>
          <w:rFonts w:ascii="Times New Roman" w:eastAsia="Calibri" w:hAnsi="Times New Roman"/>
          <w:sz w:val="24"/>
          <w:szCs w:val="24"/>
          <w:lang w:eastAsia="en-US"/>
        </w:rPr>
        <w:t xml:space="preserve">» Заполярного района Ненецкого автономного округа,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 по телефону Уполномоченном органе или многофункциональном центре;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3) письменно, в том числе посредством электронной почты, факсимильной связи;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4) посредством размещения в открытой и доступной форме информации:</w:t>
      </w:r>
    </w:p>
    <w:p w:rsid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lastRenderedPageBreak/>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0413E4" w:rsidRPr="000413E4" w:rsidRDefault="009C443E" w:rsidP="009C443E">
      <w:pPr>
        <w:spacing w:after="0" w:line="240" w:lineRule="auto"/>
        <w:ind w:firstLine="567"/>
        <w:jc w:val="both"/>
        <w:rPr>
          <w:rFonts w:ascii="Times New Roman" w:eastAsia="Calibri" w:hAnsi="Times New Roman"/>
          <w:sz w:val="24"/>
          <w:szCs w:val="24"/>
          <w:lang w:eastAsia="en-US"/>
        </w:rPr>
      </w:pPr>
      <w:r w:rsidRPr="009C443E">
        <w:rPr>
          <w:rFonts w:ascii="Times New Roman" w:eastAsia="Calibri" w:hAnsi="Times New Roman"/>
          <w:sz w:val="24"/>
          <w:szCs w:val="24"/>
          <w:lang w:eastAsia="en-US"/>
        </w:rPr>
        <w:t>на официальном сайте Уполномоченного органа в информационно-телекоммуникационной сети «Интернет» www.amderma-adm.ru</w:t>
      </w:r>
      <w:r>
        <w:rPr>
          <w:rFonts w:ascii="Times New Roman" w:eastAsia="Calibri" w:hAnsi="Times New Roman"/>
          <w:sz w:val="24"/>
          <w:szCs w:val="24"/>
          <w:lang w:eastAsia="en-US"/>
        </w:rPr>
        <w:t>;</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5) посредством размещения информации на информационных стендах Уполномоченного органа или многофункционального центра.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1.5. Информирование осуществляется по вопросам, касающимся: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способов подачи заявления о предоставлении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адресов Уполномоченного органа и многофункциональных центров, обращение в которые необходимо для предоставления муниципальной услуги;</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справочной информации о работе Уполномоченного органа;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порядка и сроков предоставления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по вопросам предоставления услуг, которые являются необходимыми и обязательными для предоставления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изложить обращение в письменной форме;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назначить другое время для консультаций.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w:t>
      </w:r>
      <w:r w:rsidRPr="000413E4">
        <w:rPr>
          <w:rFonts w:ascii="Times New Roman" w:eastAsia="Calibri" w:hAnsi="Times New Roman"/>
          <w:sz w:val="24"/>
          <w:szCs w:val="24"/>
          <w:lang w:eastAsia="en-US"/>
        </w:rPr>
        <w:lastRenderedPageBreak/>
        <w:t xml:space="preserve">муниципальных услуг (функций)», утвержденным постановлением Правительства Российской Федерации от 24 октября 2011 года № 861.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адрес официального сайта, а также электронной почты и (или) формы обратной связи Уполномоченного органа в сети «Интернет».</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II. Стандарт предоставления муниципальной услуги</w:t>
      </w: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Наименование муниципальной услуги</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 Муниципальная услуга «Передача в собственность граждан занимаемых ими жилых помещений жилищного фонда (приватизация жилищного фонда)».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Наименование органа местного самоуправления, предоставляющего муниципальную услугу</w:t>
      </w: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2.2. Муниципальная услуга предоставляется Администрацией Сельского поселения </w:t>
      </w:r>
      <w:r>
        <w:rPr>
          <w:rFonts w:ascii="Times New Roman" w:eastAsia="Calibri" w:hAnsi="Times New Roman"/>
          <w:sz w:val="24"/>
          <w:szCs w:val="24"/>
          <w:lang w:eastAsia="en-US"/>
        </w:rPr>
        <w:t>«</w:t>
      </w:r>
      <w:r w:rsidRPr="000413E4">
        <w:rPr>
          <w:rFonts w:ascii="Times New Roman" w:eastAsia="Calibri" w:hAnsi="Times New Roman"/>
          <w:sz w:val="24"/>
          <w:szCs w:val="24"/>
          <w:lang w:eastAsia="en-US"/>
        </w:rPr>
        <w:t>Поселок Амдерма» Заполярного района Ненецкого авто6омного округа.</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2.3. 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1. Сведения о регистрационном учете по месту жительства или месту пребывания - МВД России;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lastRenderedPageBreak/>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3. Предоставление из ЕГР ЗАГС по запросу сведений о рождении – ФНС;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4. Сведения о действительности Паспорта Гражданина РФ – МВД РФ;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5. О соответствии фамильно-именной группы, даты рождения, пола и СНИЛС – ПФР;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6. Сведения из ЕГР ЗАГС о перемене фамилии, имени, отчестве – ФНС;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8. 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9. 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10. 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Описание результата предоставления муниципальной услуги</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2.5. Результатом предоставления муниципальной услуги является один из следующих документов:</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2.5.2 Решение об отказе в предоставлении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2.6.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Нормативные правовые акты, регулирующие предоставление муниципальной услуги</w:t>
      </w: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t>
      </w:r>
      <w:r w:rsidRPr="000413E4">
        <w:rPr>
          <w:rFonts w:ascii="Times New Roman" w:eastAsia="Calibri" w:hAnsi="Times New Roman"/>
          <w:b/>
          <w:sz w:val="24"/>
          <w:szCs w:val="24"/>
          <w:lang w:eastAsia="en-US"/>
        </w:rPr>
        <w:lastRenderedPageBreak/>
        <w:t>услуги, подлежащих представлению заявителем, способы их получения заявителем, в том числе в электронной форме, порядок их представления</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2.8. Для получения муниципальной услуги заявитель представляет:</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2.8.1. Заявление о предоставлении муниципальной услуги по форме, согласно Приложению № 1 к настоящему Административному регламенту.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в форме электронного документа в личном кабинете на ЕПГУ;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lastRenderedPageBreak/>
        <w:t xml:space="preserve">2.8.8.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В случае обращения посредством ЕПГУ и предоставления документа, подтверждающего полномочия</w:t>
      </w:r>
      <w:r w:rsidR="001B41D0">
        <w:rPr>
          <w:rFonts w:ascii="Times New Roman" w:eastAsia="Calibri" w:hAnsi="Times New Roman"/>
          <w:sz w:val="24"/>
          <w:szCs w:val="24"/>
          <w:lang w:eastAsia="en-US"/>
        </w:rPr>
        <w:t>,</w:t>
      </w:r>
      <w:r w:rsidRPr="000413E4">
        <w:rPr>
          <w:rFonts w:ascii="Times New Roman" w:eastAsia="Calibri" w:hAnsi="Times New Roman"/>
          <w:sz w:val="24"/>
          <w:szCs w:val="24"/>
          <w:lang w:eastAsia="en-US"/>
        </w:rPr>
        <w:t xml:space="preserve"> действовать от имени заявителя</w:t>
      </w:r>
      <w:r w:rsidR="00821240">
        <w:rPr>
          <w:rFonts w:ascii="Times New Roman" w:eastAsia="Calibri" w:hAnsi="Times New Roman"/>
          <w:sz w:val="24"/>
          <w:szCs w:val="24"/>
          <w:lang w:eastAsia="en-US"/>
        </w:rPr>
        <w:t>,</w:t>
      </w:r>
      <w:r w:rsidRPr="000413E4">
        <w:rPr>
          <w:rFonts w:ascii="Times New Roman" w:eastAsia="Calibri" w:hAnsi="Times New Roman"/>
          <w:sz w:val="24"/>
          <w:szCs w:val="24"/>
          <w:lang w:eastAsia="en-US"/>
        </w:rPr>
        <w:t xml:space="preserve"> необходимость предоставления письменного согласия, указанного в данном пункте Административного регламента</w:t>
      </w:r>
      <w:r w:rsidR="00821240">
        <w:rPr>
          <w:rFonts w:ascii="Times New Roman" w:eastAsia="Calibri" w:hAnsi="Times New Roman"/>
          <w:sz w:val="24"/>
          <w:szCs w:val="24"/>
          <w:lang w:eastAsia="en-US"/>
        </w:rPr>
        <w:t>,</w:t>
      </w:r>
      <w:r w:rsidRPr="000413E4">
        <w:rPr>
          <w:rFonts w:ascii="Times New Roman" w:eastAsia="Calibri" w:hAnsi="Times New Roman"/>
          <w:sz w:val="24"/>
          <w:szCs w:val="24"/>
          <w:lang w:eastAsia="en-US"/>
        </w:rPr>
        <w:t xml:space="preserve"> отсутствует.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2.10. Письменный отказ от участия в приватизации.</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lastRenderedPageBreak/>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2.11.1. Ордер или выписка из распоряжения органа исполнительной власти о предоставлении жилого помещения по договору социального найма.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2.11.2. Свидетельство о рождении для членов семьи заявителя, лиц, зарегистрированных в приватизируемом жилом помещении, не достигших 14-летнего возраста.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2.11.3. Документы, содержащие сведения о гражданстве лиц, не достигших 14-летнего возраста.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2.11.5. Копия финансового лицевого счета при приватизации комнат в коммунальной квартире или отдельных квартир в случае утери ордера.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2.11.6. Документы, подтверждающие использованное (неиспользованное) право на приватизацию жилого помещения.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2.11.8. 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2.12. Основаниями для отказа в приеме к рассмотрению документов, необходимых для предоставления муниципальной услуги, являются:</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1) запрос о предоставлении услуги подан в орган местного самоуправления или организацию, в полномочия которых не входит предоставление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 неполное заполнение обязательных полей в форме запроса о предоставлении услуги (недостоверное, неправильное);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3) представление неполного комплекта документов;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8) заявление подано лицом, не имеющим полномочий представлять интересы заявителя. 2.12.1. Решение об отказе в приеме документов направляется не позднее первого рабочего дня, следующего за днем подачи заявления.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Исчерпывающий перечень оснований для приостановления или отказа в предоставлении муниципальной услуги</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2.13. Основаниями для отказа в предоставлении муниципальной услуги являются: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2.13.2.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2.13.6. Отказ в приватизации жилого помещения одного или нескольких лиц, зарегистрированных по месту жительства с заявителем.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2.13.7. Использованное ранее право на приватизацию.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2.13.8. Обращение с запросом о приватизации жилого помещения, находящегося в аварийном состоянии, в общежитии, служебного жилого помещения.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2.13.9. Отсутствие/непредставление сведений, подтверждающих участие (неучастие) в приватизации, из других субъектов Российской Федерации.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2.13.10. 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2.13.11. Изменение паспортных и/или иных персональных данных в период предоставления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2.13.12. Арест жилого помещения.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2.13.13. Изменение состава лиц, совместно проживающих в приватизируемом жилом помещении с заявителем, в период предоставления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0413E4" w:rsidRPr="000413E4" w:rsidRDefault="00CF0728" w:rsidP="000413E4">
      <w:pPr>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0413E4" w:rsidRPr="000413E4">
        <w:rPr>
          <w:rFonts w:ascii="Times New Roman" w:eastAsia="Calibri" w:hAnsi="Times New Roman"/>
          <w:sz w:val="24"/>
          <w:szCs w:val="24"/>
          <w:lang w:eastAsia="en-US"/>
        </w:rPr>
        <w:t>- граждан, выбывших в организации стационарного социального обслуживания;</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граждан, снятых с регистрационного учета на основании судебных решений, но сохранивших право пользования жилым помещением;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граждан, снятых с регистрационного учета без указания точного адреса. 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w:t>
      </w:r>
      <w:r w:rsidRPr="000413E4">
        <w:rPr>
          <w:rFonts w:ascii="Times New Roman" w:eastAsia="Calibri" w:hAnsi="Times New Roman"/>
          <w:sz w:val="24"/>
          <w:szCs w:val="24"/>
          <w:lang w:eastAsia="en-US"/>
        </w:rPr>
        <w:lastRenderedPageBreak/>
        <w:t xml:space="preserve">социального найма, граждан, признанных на основании судебных решений безвестно отсутствующими.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Уполномоченным органом.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2.13.17. Оспаривание в судебном порядке права на жилое помещение, в отношении которого подан запрос.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2.14. Услуги, необходимые и обязательные для предоставления муниципальной услуги, отсутствуют.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Порядок, размер и основания взимания государственной пошлины или иной оплаты, взимаемой за предоставление муниципальной услуги</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2.15. Предоставление муниципальной услуги осуществляется бесплатно. </w:t>
      </w:r>
    </w:p>
    <w:p w:rsidR="000413E4" w:rsidRPr="000413E4" w:rsidRDefault="00C026A9" w:rsidP="000413E4">
      <w:pPr>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0413E4" w:rsidRPr="000413E4">
        <w:rPr>
          <w:rFonts w:ascii="Times New Roman" w:eastAsia="Calibri" w:hAnsi="Times New Roman"/>
          <w:sz w:val="24"/>
          <w:szCs w:val="24"/>
          <w:lang w:eastAsia="en-US"/>
        </w:rPr>
        <w:t xml:space="preserve">2.16. Услуги, необходимые и обязательные для предоставления муниципальной услуги, отсутствуют.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2.18. 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Требования к помещениям, в которых предоставляется муниципальная услуга</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За пользование стоянкой (парковкой) с заявителей плата не взимается.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w:t>
      </w:r>
      <w:r w:rsidRPr="000413E4">
        <w:rPr>
          <w:rFonts w:ascii="Times New Roman" w:eastAsia="Calibri" w:hAnsi="Times New Roman"/>
          <w:sz w:val="24"/>
          <w:szCs w:val="24"/>
          <w:lang w:eastAsia="en-US"/>
        </w:rPr>
        <w:lastRenderedPageBreak/>
        <w:t>порядке, установленном Правительством Российской Федерации, и транспортных средств, перевозящих таких инвалидов и (или) детей-инвалидов.</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наименование;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местонахождение и юридический адрес; режим работы;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график приема;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номера телефонов для справок.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Помещения, в которых предоставляется муниципальная услуга, оснащаются: противопожарной системой и средствами пожаротушения;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системой оповещения о возникновении чрезвычайной ситуации;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средствами оказания первой медицинской помощи;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туалетными комнатами для посетителей.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Места для заполнения заявлений оборудуются стульями, столами (стойками), бланками заявлений, письменными принадлежностями.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Места приема Заявителей оборудуются информационными табличками (вывесками) с указанием: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номера кабинета и наименования отдела;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фамилии, имени и отчества (последнее – при наличии), должности ответственного лица за прием документов;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графика приема Заявителей.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При предоставлении муниципальной услуги инвалидам обеспечиваются: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возможность беспрепятственного доступа к объекту (зданию, помещению), в котором предоставляется муниципальная услуга;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сопровождение инвалидов, имеющих стойкие расстройства функции зрения и самостоятельного передвижения;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Pr="000413E4">
        <w:rPr>
          <w:rFonts w:ascii="Times New Roman" w:eastAsia="Calibri" w:hAnsi="Times New Roman"/>
          <w:sz w:val="24"/>
          <w:szCs w:val="24"/>
          <w:lang w:eastAsia="en-US"/>
        </w:rPr>
        <w:lastRenderedPageBreak/>
        <w:t xml:space="preserve">предоставляется муниципальная услуга, и к муниципальной услуге с учетом ограничений их жизнедеятельности;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допуск сурдопереводчика и тифлосурдопереводчика; </w:t>
      </w:r>
    </w:p>
    <w:p w:rsid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 оказание инвалидам помощи в преодолении барьеров, мешающих получению ими муниципальных услуг наравне с другими лицами. </w:t>
      </w:r>
    </w:p>
    <w:p w:rsidR="001B41D0" w:rsidRPr="000413E4" w:rsidRDefault="001B41D0"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Показатели доступности и качества муниципальной услуги</w:t>
      </w: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2.20. Основными показателями доступности предоставления муниципальной услуги являются: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возможность получения заявителем уведомлений о предоставлении муниципальной услуги с помощью ЕПГУ;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2.21. Основными показателями качества предоставления муниципальной услуги являются: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отсутствие обоснованных жалоб на действия (бездействие) сотрудников и их некорректное (невнимательное) отношение к заявителям;</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отсутствие нарушений установленных сроков в процессе предоставления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2.23. Заявителям обеспечивается возможность представления заявления и прилагаемых документов в форме электронных документов посредством ЕПГУ.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lastRenderedPageBreak/>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2.24. Электронные документы представляются в следующих форматах:</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а) xml - для формализованных документов;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в) xls, xlsx, ods - для документов, содержащих расчеты;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«черно-белый» (при отсутствии в документе графических изображений и (или) цветного текста);</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 «оттенки серого» (при наличии в документе графических изображений, отличных от цветного графического изображения);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 сохранением всех аутентичных признаков подлинности, а именно: графической подписи лица, печати, углового штампа бланка;</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 количество файлов должно соответствовать количеству документов, каждый из которых содержит текстовую и (или) графическую информацию.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Электронные документы должны обеспечивать: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возможность идентифицировать документ и количество листов в документе;</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Документы, подлежащие представлению в форматах xls, xlsx или ods, формируются в виде отдельного электронного документа. </w:t>
      </w:r>
    </w:p>
    <w:p w:rsidR="000413E4" w:rsidRPr="000413E4" w:rsidRDefault="000413E4" w:rsidP="000413E4">
      <w:pPr>
        <w:ind w:firstLine="567"/>
        <w:jc w:val="center"/>
        <w:rPr>
          <w:rFonts w:ascii="Times New Roman" w:eastAsia="Calibri" w:hAnsi="Times New Roman"/>
          <w:b/>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Исчерпывающий перечень административных процедур</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3.1. Предоставление муниципальной услуги включает в себя следующие административные процедуры: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проверка документов и регистрация заявления;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получение сведений посредством СМЭВ;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рассмотрение документов и сведений; принятие решения; выдача результата;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внесение результата муниципальной услуги в реестр юридически значимых записей.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lastRenderedPageBreak/>
        <w:t>Перечень административных процедур (действий) при предоставлении муниципальной услуги услуг в электронной форме</w:t>
      </w: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3.2. При предоставлении муниципальной услуги в электронной форме заявителю обеспечиваются: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получение информации о порядке и сроках предоставления муниципальной услуги; формирование заявления;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прием и регистрация Уполномоченным органом заявления и иных документов, необходимых для предоставления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получение результата предоставления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получение сведений о ходе рассмотрения заявления;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осуществление оценки качества предоставления муниципальной услуги;</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Порядок осуществления административных процедур (действий) в электронной форме</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3.3. Формирование заявления.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При формировании заявления заявителю обеспечивается:</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б) возможность печати на бумажном носителе копии электронной формы заявления;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д) возможность вернуться на любой из этапов заполнения электронной формы заявления без потери ранее введенной информации;</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проверяет наличие электронных заявлений, поступивших с ЕПГУ, с периодом не реже 2 раз в день;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рассматривает поступившие заявления и приложенные образы документов (документы); производит действия в соответствии с пунктом 3.4 настоящего Административного регламента. 3.6. Заявителю в качестве результата предоставления муниципальной услуги обеспечивается возможность получения документа: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При предоставлении муниципальной услуги в электронной форме заявителю направляется: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3.8. Оценка качества предоставления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w:t>
      </w:r>
      <w:r w:rsidRPr="000413E4">
        <w:rPr>
          <w:rFonts w:ascii="Times New Roman" w:eastAsia="Calibri" w:hAnsi="Times New Roman"/>
          <w:sz w:val="24"/>
          <w:szCs w:val="24"/>
          <w:lang w:eastAsia="en-US"/>
        </w:rPr>
        <w:lastRenderedPageBreak/>
        <w:t xml:space="preserve">досрочном прекращении исполнения соответствующими руководителями своих должностных обязанностей».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Порядок исправления допущенных опечаток и ошибок в выданных в результате предоставления муниципальной услуги документах</w:t>
      </w: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 xml:space="preserve">IV. Формы контроля за исполнением административного регламента </w:t>
      </w: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Текущий контроль осуществляется путем проведения проверок: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решений о предоставлении (об отказе в предоставлении)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выявления и устранения нарушений прав граждан;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4.2. Контроль за полнотой и качеством предоставления муниципальной услуги включает в себя проведение плановых и внеплановых проверок.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соблюдение сроков предоставления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соблюдение положений настоящего Административного регламента;</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правильность и обоснованность принятого решения об отказе в предоставлении муниципальной услуги.</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Основанием для проведения внеплановых проверок являются: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Ненецкого автономного округа и нормативных правовых актов органов местного самоуправления Сельского поселения </w:t>
      </w:r>
      <w:r>
        <w:rPr>
          <w:rFonts w:ascii="Times New Roman" w:eastAsia="Calibri" w:hAnsi="Times New Roman"/>
          <w:sz w:val="24"/>
          <w:szCs w:val="24"/>
          <w:lang w:eastAsia="en-US"/>
        </w:rPr>
        <w:t>«</w:t>
      </w:r>
      <w:r w:rsidRPr="000413E4">
        <w:rPr>
          <w:rFonts w:ascii="Times New Roman" w:eastAsia="Calibri" w:hAnsi="Times New Roman"/>
          <w:sz w:val="24"/>
          <w:szCs w:val="24"/>
          <w:lang w:eastAsia="en-US"/>
        </w:rPr>
        <w:t xml:space="preserve">Поселок Амдерма» Заполярного района Ненецкого автономного округа;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4.4. По результатам проведенных проверок в случае выявления нарушений положений настоящего Административного регламента, нормативных правовых актов Ненецкого автономного округа и нормативных правовых актов органов местного самоуправления Сельско</w:t>
      </w:r>
      <w:r>
        <w:rPr>
          <w:rFonts w:ascii="Times New Roman" w:eastAsia="Calibri" w:hAnsi="Times New Roman"/>
          <w:sz w:val="24"/>
          <w:szCs w:val="24"/>
          <w:lang w:eastAsia="en-US"/>
        </w:rPr>
        <w:t>го поселения «</w:t>
      </w:r>
      <w:r w:rsidRPr="000413E4">
        <w:rPr>
          <w:rFonts w:ascii="Times New Roman" w:eastAsia="Calibri" w:hAnsi="Times New Roman"/>
          <w:sz w:val="24"/>
          <w:szCs w:val="24"/>
          <w:lang w:eastAsia="en-US"/>
        </w:rPr>
        <w:t xml:space="preserve">Поселок Амдерма» Заполярного района Ненецкого автономного округа осуществляется привлечение виновных лиц к ответственности в соответствии с законодательством Российской Федерации.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Граждане, их объединения и организации также имеют право: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направлять замечания и предложения по улучшению доступности и качества предоставления муниципальной услуги;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вносить предложения о мерах по устранению нарушений настоящего Административного регламента.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к руководителю многофункционального центра – на решения и действия (бездействие) работника многофункционального центра;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к учредителю многофункционального центра – на решение и действия (бездействие) многофункционального центра.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Федеральным законом «Об организации предоставления государственных и муниципальных услуг»;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6.1 Многофункциональный центр осуществляет: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иные процедуры и действия, предусмотренные Федеральным законом № 210-ФЗ.</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Информирование заявителей</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6.2. Информирование заявителя многофункциональными центрами осуществляется следующими способами: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изложить обращение в письменной форме (ответ направляется Заявителю в соответствии со способом, указанным в обращении);</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назначить другое время для консультаций.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0413E4">
        <w:rPr>
          <w:rFonts w:ascii="Times New Roman" w:eastAsia="Calibri" w:hAnsi="Times New Roman"/>
          <w:sz w:val="24"/>
          <w:szCs w:val="24"/>
          <w:lang w:eastAsia="en-US"/>
        </w:rPr>
        <w:lastRenderedPageBreak/>
        <w:t xml:space="preserve">форме по почтовому адресу, указанному в обращении, поступившем в многофункциональный центр в письменной форме.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r w:rsidRPr="000413E4">
        <w:rPr>
          <w:rFonts w:ascii="Times New Roman" w:eastAsia="Calibri" w:hAnsi="Times New Roman"/>
          <w:b/>
          <w:sz w:val="24"/>
          <w:szCs w:val="24"/>
          <w:lang w:eastAsia="en-US"/>
        </w:rPr>
        <w:t>Выдача заявителю результата предоставления муниципальной услуги</w:t>
      </w:r>
    </w:p>
    <w:p w:rsidR="000413E4" w:rsidRPr="000413E4" w:rsidRDefault="000413E4" w:rsidP="000413E4">
      <w:pPr>
        <w:spacing w:after="0" w:line="240" w:lineRule="auto"/>
        <w:ind w:firstLine="567"/>
        <w:jc w:val="center"/>
        <w:rPr>
          <w:rFonts w:ascii="Times New Roman" w:eastAsia="Calibri" w:hAnsi="Times New Roman"/>
          <w:b/>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многофункционального центра осуществляет следующие действия:</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проверяет полномочия представителя заявителя (в случае обращения представителя заявителя); определяет статус исполнения заявления заявителя в ГИС;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p>
    <w:p w:rsidR="000413E4" w:rsidRDefault="000413E4" w:rsidP="000413E4">
      <w:pPr>
        <w:spacing w:after="0" w:line="240" w:lineRule="auto"/>
        <w:jc w:val="right"/>
        <w:rPr>
          <w:rFonts w:ascii="Times New Roman" w:eastAsia="Calibri" w:hAnsi="Times New Roman"/>
          <w:sz w:val="24"/>
          <w:szCs w:val="24"/>
          <w:lang w:eastAsia="en-US" w:bidi="ru-RU"/>
        </w:rPr>
      </w:pPr>
    </w:p>
    <w:p w:rsidR="001B41D0" w:rsidRPr="000413E4" w:rsidRDefault="001B41D0" w:rsidP="000413E4">
      <w:pPr>
        <w:spacing w:after="0" w:line="240" w:lineRule="auto"/>
        <w:jc w:val="right"/>
        <w:rPr>
          <w:rFonts w:ascii="Times New Roman" w:eastAsia="Calibri" w:hAnsi="Times New Roman"/>
          <w:sz w:val="24"/>
          <w:szCs w:val="24"/>
          <w:lang w:eastAsia="en-US" w:bidi="ru-RU"/>
        </w:rPr>
      </w:pPr>
    </w:p>
    <w:p w:rsidR="000413E4" w:rsidRDefault="000413E4" w:rsidP="000413E4">
      <w:pPr>
        <w:spacing w:after="0" w:line="240" w:lineRule="auto"/>
        <w:jc w:val="right"/>
        <w:rPr>
          <w:rFonts w:ascii="Times New Roman" w:eastAsia="Calibri" w:hAnsi="Times New Roman"/>
          <w:sz w:val="24"/>
          <w:szCs w:val="24"/>
          <w:lang w:eastAsia="en-US" w:bidi="ru-RU"/>
        </w:rPr>
      </w:pPr>
    </w:p>
    <w:p w:rsidR="00C026A9" w:rsidRPr="000413E4" w:rsidRDefault="00C026A9" w:rsidP="000413E4">
      <w:pPr>
        <w:spacing w:after="0" w:line="240" w:lineRule="auto"/>
        <w:jc w:val="right"/>
        <w:rPr>
          <w:rFonts w:ascii="Times New Roman" w:eastAsia="Calibri" w:hAnsi="Times New Roman"/>
          <w:sz w:val="24"/>
          <w:szCs w:val="24"/>
          <w:lang w:eastAsia="en-US" w:bidi="ru-RU"/>
        </w:rPr>
      </w:pPr>
    </w:p>
    <w:p w:rsidR="000413E4" w:rsidRPr="000413E4" w:rsidRDefault="000413E4" w:rsidP="000413E4">
      <w:pPr>
        <w:spacing w:after="0" w:line="240" w:lineRule="auto"/>
        <w:jc w:val="right"/>
        <w:rPr>
          <w:rFonts w:ascii="Times New Roman" w:eastAsia="Calibri" w:hAnsi="Times New Roman"/>
          <w:sz w:val="24"/>
          <w:szCs w:val="24"/>
          <w:lang w:eastAsia="en-US" w:bidi="ru-RU"/>
        </w:rPr>
      </w:pPr>
    </w:p>
    <w:p w:rsidR="000413E4" w:rsidRPr="000413E4" w:rsidRDefault="000413E4" w:rsidP="000413E4">
      <w:pPr>
        <w:spacing w:after="0" w:line="240" w:lineRule="auto"/>
        <w:jc w:val="right"/>
        <w:rPr>
          <w:rFonts w:ascii="Times New Roman" w:eastAsia="Calibri" w:hAnsi="Times New Roman"/>
          <w:sz w:val="24"/>
          <w:szCs w:val="24"/>
          <w:lang w:eastAsia="en-US" w:bidi="ru-RU"/>
        </w:rPr>
      </w:pPr>
    </w:p>
    <w:p w:rsidR="000413E4" w:rsidRPr="000413E4" w:rsidRDefault="000413E4" w:rsidP="000413E4">
      <w:pPr>
        <w:spacing w:after="0" w:line="240" w:lineRule="auto"/>
        <w:jc w:val="right"/>
        <w:rPr>
          <w:rFonts w:ascii="Times New Roman" w:eastAsia="Calibri" w:hAnsi="Times New Roman"/>
          <w:sz w:val="24"/>
          <w:szCs w:val="24"/>
          <w:lang w:eastAsia="en-US" w:bidi="ru-RU"/>
        </w:rPr>
      </w:pPr>
    </w:p>
    <w:p w:rsidR="000413E4" w:rsidRPr="000413E4" w:rsidRDefault="000413E4" w:rsidP="000413E4">
      <w:pPr>
        <w:spacing w:after="0" w:line="240" w:lineRule="auto"/>
        <w:jc w:val="right"/>
        <w:rPr>
          <w:rFonts w:ascii="Times New Roman" w:eastAsia="Calibri" w:hAnsi="Times New Roman"/>
          <w:sz w:val="24"/>
          <w:szCs w:val="24"/>
          <w:lang w:eastAsia="en-US" w:bidi="ru-RU"/>
        </w:rPr>
      </w:pPr>
    </w:p>
    <w:p w:rsidR="00CF0728" w:rsidRDefault="00CF0728" w:rsidP="000413E4">
      <w:pPr>
        <w:spacing w:after="0" w:line="240" w:lineRule="auto"/>
        <w:jc w:val="right"/>
        <w:rPr>
          <w:rFonts w:ascii="Times New Roman" w:eastAsia="Calibri" w:hAnsi="Times New Roman"/>
          <w:sz w:val="24"/>
          <w:szCs w:val="24"/>
          <w:lang w:eastAsia="en-US" w:bidi="ru-RU"/>
        </w:rPr>
      </w:pP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bidi="ru-RU"/>
        </w:rPr>
        <w:lastRenderedPageBreak/>
        <w:t xml:space="preserve">Приложение № 1 </w:t>
      </w:r>
    </w:p>
    <w:p w:rsidR="000413E4" w:rsidRPr="000413E4" w:rsidRDefault="000413E4" w:rsidP="000413E4">
      <w:pPr>
        <w:spacing w:after="0" w:line="240" w:lineRule="auto"/>
        <w:jc w:val="right"/>
        <w:rPr>
          <w:rFonts w:ascii="Times New Roman" w:eastAsia="Calibri" w:hAnsi="Times New Roman"/>
          <w:sz w:val="24"/>
          <w:szCs w:val="24"/>
          <w:lang w:eastAsia="en-US" w:bidi="ru-RU"/>
        </w:rPr>
      </w:pPr>
      <w:r w:rsidRPr="000413E4">
        <w:rPr>
          <w:rFonts w:ascii="Times New Roman" w:eastAsia="Calibri" w:hAnsi="Times New Roman"/>
          <w:sz w:val="24"/>
          <w:szCs w:val="24"/>
          <w:lang w:eastAsia="en-US" w:bidi="ru-RU"/>
        </w:rPr>
        <w:t xml:space="preserve">к Административному регламенту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bidi="ru-RU"/>
        </w:rPr>
        <w:t xml:space="preserve">по предоставлению муниципальной услуги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«Передача в собственность граждан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занимаемых ими жилых помещений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жилищного фонда (приватизация жилищного фонда)» </w:t>
      </w:r>
    </w:p>
    <w:p w:rsidR="000413E4" w:rsidRPr="000413E4" w:rsidRDefault="000413E4" w:rsidP="000413E4">
      <w:pPr>
        <w:widowControl w:val="0"/>
        <w:spacing w:after="600" w:line="322" w:lineRule="exact"/>
        <w:ind w:left="5520"/>
        <w:jc w:val="right"/>
        <w:rPr>
          <w:rFonts w:ascii="Times New Roman" w:eastAsia="Calibri" w:hAnsi="Times New Roman"/>
          <w:sz w:val="24"/>
          <w:szCs w:val="24"/>
        </w:rPr>
      </w:pPr>
    </w:p>
    <w:p w:rsidR="000413E4" w:rsidRPr="000413E4" w:rsidRDefault="001B41D0" w:rsidP="000413E4">
      <w:pPr>
        <w:spacing w:after="0" w:line="240" w:lineRule="auto"/>
        <w:ind w:left="4111"/>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В Администрацию </w:t>
      </w:r>
      <w:r w:rsidR="000413E4" w:rsidRPr="000413E4">
        <w:rPr>
          <w:rFonts w:ascii="Times New Roman" w:eastAsia="Calibri" w:hAnsi="Times New Roman"/>
          <w:sz w:val="24"/>
          <w:szCs w:val="24"/>
          <w:lang w:eastAsia="en-US"/>
        </w:rPr>
        <w:t>Сельского поселения</w:t>
      </w:r>
    </w:p>
    <w:p w:rsidR="000413E4" w:rsidRPr="000413E4" w:rsidRDefault="000413E4" w:rsidP="000413E4">
      <w:pPr>
        <w:spacing w:after="0" w:line="240" w:lineRule="auto"/>
        <w:ind w:left="4111"/>
        <w:jc w:val="right"/>
        <w:rPr>
          <w:rFonts w:ascii="Times New Roman" w:eastAsia="Calibri" w:hAnsi="Times New Roman"/>
          <w:sz w:val="24"/>
          <w:szCs w:val="24"/>
          <w:lang w:eastAsia="en-US"/>
        </w:rPr>
      </w:pPr>
      <w:r>
        <w:rPr>
          <w:rFonts w:ascii="Times New Roman" w:eastAsia="Calibri" w:hAnsi="Times New Roman"/>
          <w:sz w:val="24"/>
          <w:szCs w:val="24"/>
          <w:lang w:eastAsia="en-US"/>
        </w:rPr>
        <w:t>«</w:t>
      </w:r>
      <w:r w:rsidRPr="000413E4">
        <w:rPr>
          <w:rFonts w:ascii="Times New Roman" w:eastAsia="Calibri" w:hAnsi="Times New Roman"/>
          <w:sz w:val="24"/>
          <w:szCs w:val="24"/>
          <w:lang w:eastAsia="en-US"/>
        </w:rPr>
        <w:t>Поселок Амдерма» Заполярного района</w:t>
      </w:r>
    </w:p>
    <w:p w:rsidR="000413E4" w:rsidRPr="000413E4" w:rsidRDefault="000413E4" w:rsidP="000413E4">
      <w:pPr>
        <w:spacing w:after="0" w:line="240" w:lineRule="auto"/>
        <w:ind w:left="4111"/>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Ненецкого автономного округа</w:t>
      </w:r>
    </w:p>
    <w:p w:rsidR="000413E4" w:rsidRPr="000413E4" w:rsidRDefault="000413E4" w:rsidP="000413E4">
      <w:pPr>
        <w:ind w:firstLine="567"/>
        <w:jc w:val="right"/>
        <w:rPr>
          <w:rFonts w:ascii="Times New Roman" w:eastAsia="Calibri" w:hAnsi="Times New Roman"/>
          <w:sz w:val="24"/>
          <w:szCs w:val="24"/>
          <w:lang w:eastAsia="en-US"/>
        </w:rPr>
      </w:pP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Сведения о заявителе: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__________________________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(Ф.И.О. физического лица)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Документ, удостоверяющий личность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__________________ (вид документа)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___________________ (серия, номер)</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_______________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(кем, когда выдан СНИЛС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_______________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__________________________</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(адрес регистрации по месту жительства</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Контактная информация</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Тел._________________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эл. почта _________________ </w:t>
      </w: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center"/>
        <w:rPr>
          <w:rFonts w:ascii="Times New Roman" w:eastAsia="Calibri" w:hAnsi="Times New Roman"/>
          <w:sz w:val="24"/>
          <w:szCs w:val="24"/>
          <w:lang w:eastAsia="en-US"/>
        </w:rPr>
      </w:pPr>
      <w:r w:rsidRPr="000413E4">
        <w:rPr>
          <w:rFonts w:ascii="Times New Roman" w:eastAsia="Calibri" w:hAnsi="Times New Roman"/>
          <w:sz w:val="24"/>
          <w:szCs w:val="24"/>
          <w:lang w:eastAsia="en-US"/>
        </w:rPr>
        <w:t>Заявление</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_______________________________________________________________. </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Настоящим подтверждаю, что ранее право на участие в приватизации на территории Российской Федерации не использовал. </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Документы, необходимые для предоставления муниципальной услуги, прилагаются. 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 </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lastRenderedPageBreak/>
        <w:t xml:space="preserve">Решение о приостановлении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_____________________________ ___________________________________</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(подпись)                                               (расшифровка подписи) </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Дата ________________________________ </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Настоящим подтверждаю свое согласие на осуществление Администрации  Сел</w:t>
      </w:r>
      <w:r>
        <w:rPr>
          <w:rFonts w:ascii="Times New Roman" w:eastAsia="Calibri" w:hAnsi="Times New Roman"/>
          <w:sz w:val="24"/>
          <w:szCs w:val="24"/>
          <w:lang w:eastAsia="en-US"/>
        </w:rPr>
        <w:t>ьского поселения «</w:t>
      </w:r>
      <w:r w:rsidRPr="000413E4">
        <w:rPr>
          <w:rFonts w:ascii="Times New Roman" w:eastAsia="Calibri" w:hAnsi="Times New Roman"/>
          <w:sz w:val="24"/>
          <w:szCs w:val="24"/>
          <w:lang w:eastAsia="en-US"/>
        </w:rPr>
        <w:t>Поселок Амдерма</w:t>
      </w:r>
      <w:r>
        <w:rPr>
          <w:rFonts w:ascii="Times New Roman" w:eastAsia="Calibri" w:hAnsi="Times New Roman"/>
          <w:sz w:val="24"/>
          <w:szCs w:val="24"/>
          <w:lang w:eastAsia="en-US"/>
        </w:rPr>
        <w:t>»</w:t>
      </w:r>
      <w:r w:rsidRPr="000413E4">
        <w:rPr>
          <w:rFonts w:ascii="Times New Roman" w:eastAsia="Calibri" w:hAnsi="Times New Roman"/>
          <w:sz w:val="24"/>
          <w:szCs w:val="24"/>
          <w:lang w:eastAsia="en-US"/>
        </w:rPr>
        <w:t xml:space="preserve"> Заполярного района Ненецкого автономного округа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Администрацией  Сел</w:t>
      </w:r>
      <w:r>
        <w:rPr>
          <w:rFonts w:ascii="Times New Roman" w:eastAsia="Calibri" w:hAnsi="Times New Roman"/>
          <w:sz w:val="24"/>
          <w:szCs w:val="24"/>
          <w:lang w:eastAsia="en-US"/>
        </w:rPr>
        <w:t>ьского поселения «</w:t>
      </w:r>
      <w:r w:rsidRPr="000413E4">
        <w:rPr>
          <w:rFonts w:ascii="Times New Roman" w:eastAsia="Calibri" w:hAnsi="Times New Roman"/>
          <w:sz w:val="24"/>
          <w:szCs w:val="24"/>
          <w:lang w:eastAsia="en-US"/>
        </w:rPr>
        <w:t xml:space="preserve">Поселок Амдерма» Заполярного района Ненецкого автономного округа. </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Настоящим также подтверждаю свое согласие на получение мною информации о предоставлении муниципальной услуги, а также о деятельности Администрац</w:t>
      </w:r>
      <w:r w:rsidR="002B7276">
        <w:rPr>
          <w:rFonts w:ascii="Times New Roman" w:eastAsia="Calibri" w:hAnsi="Times New Roman"/>
          <w:sz w:val="24"/>
          <w:szCs w:val="24"/>
          <w:lang w:eastAsia="en-US"/>
        </w:rPr>
        <w:t xml:space="preserve">ии </w:t>
      </w:r>
      <w:r w:rsidRPr="000413E4">
        <w:rPr>
          <w:rFonts w:ascii="Times New Roman" w:eastAsia="Calibri" w:hAnsi="Times New Roman"/>
          <w:sz w:val="24"/>
          <w:szCs w:val="24"/>
          <w:lang w:eastAsia="en-US"/>
        </w:rPr>
        <w:t>Сел</w:t>
      </w:r>
      <w:r>
        <w:rPr>
          <w:rFonts w:ascii="Times New Roman" w:eastAsia="Calibri" w:hAnsi="Times New Roman"/>
          <w:sz w:val="24"/>
          <w:szCs w:val="24"/>
          <w:lang w:eastAsia="en-US"/>
        </w:rPr>
        <w:t>ьского поселения «</w:t>
      </w:r>
      <w:r w:rsidRPr="000413E4">
        <w:rPr>
          <w:rFonts w:ascii="Times New Roman" w:eastAsia="Calibri" w:hAnsi="Times New Roman"/>
          <w:sz w:val="24"/>
          <w:szCs w:val="24"/>
          <w:lang w:eastAsia="en-US"/>
        </w:rPr>
        <w:t>Поселок Амдерма</w:t>
      </w:r>
      <w:r>
        <w:rPr>
          <w:rFonts w:ascii="Times New Roman" w:eastAsia="Calibri" w:hAnsi="Times New Roman"/>
          <w:sz w:val="24"/>
          <w:szCs w:val="24"/>
          <w:lang w:eastAsia="en-US"/>
        </w:rPr>
        <w:t>»</w:t>
      </w:r>
      <w:r w:rsidRPr="000413E4">
        <w:rPr>
          <w:rFonts w:ascii="Times New Roman" w:eastAsia="Calibri" w:hAnsi="Times New Roman"/>
          <w:sz w:val="24"/>
          <w:szCs w:val="24"/>
          <w:lang w:eastAsia="en-US"/>
        </w:rPr>
        <w:t xml:space="preserve"> Заполярного района Ненецкого автономного округа. </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Настоящее согласие не устанавливает предельных сроков обработки данных. </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Порядок отзыва согласия на обработку персональных данных мне известен. </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________________________________________(почтовый адрес), </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________________ (телефон),</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____________________________ (адрес электронной почты). </w:t>
      </w: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lastRenderedPageBreak/>
        <w:t xml:space="preserve">Подпись _____________________________ ___________________________________ </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(расшифровка подписи) </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Дата ________________________________ </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Запрос принят: </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Ф.И.О. должностного лица (работника), уполномоченного на прием запроса </w:t>
      </w:r>
    </w:p>
    <w:p w:rsidR="000413E4" w:rsidRPr="000413E4" w:rsidRDefault="000413E4" w:rsidP="000413E4">
      <w:pPr>
        <w:ind w:firstLine="567"/>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Подпись _____________________________ ___________________________________         (расшифровка подписи)</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Дата ________________________________ </w:t>
      </w: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bidi="ru-RU"/>
        </w:rPr>
        <w:lastRenderedPageBreak/>
        <w:t xml:space="preserve">Приложение № 2 </w:t>
      </w:r>
    </w:p>
    <w:p w:rsidR="000413E4" w:rsidRPr="000413E4" w:rsidRDefault="000413E4" w:rsidP="000413E4">
      <w:pPr>
        <w:spacing w:after="0" w:line="240" w:lineRule="auto"/>
        <w:jc w:val="right"/>
        <w:rPr>
          <w:rFonts w:ascii="Times New Roman" w:eastAsia="Calibri" w:hAnsi="Times New Roman"/>
          <w:sz w:val="24"/>
          <w:szCs w:val="24"/>
          <w:lang w:eastAsia="en-US" w:bidi="ru-RU"/>
        </w:rPr>
      </w:pPr>
      <w:r w:rsidRPr="000413E4">
        <w:rPr>
          <w:rFonts w:ascii="Times New Roman" w:eastAsia="Calibri" w:hAnsi="Times New Roman"/>
          <w:sz w:val="24"/>
          <w:szCs w:val="24"/>
          <w:lang w:eastAsia="en-US" w:bidi="ru-RU"/>
        </w:rPr>
        <w:t xml:space="preserve">к Административному регламенту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bidi="ru-RU"/>
        </w:rPr>
        <w:t xml:space="preserve">по предоставлению муниципальной услуги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«Передача в собственность граждан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занимаемых ими жилых помещений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жилищного фонда (приватизация жилищного фонда)» </w:t>
      </w: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Форма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Сведения о заявителе, которому адресован документ</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________________________________</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(Ф.И.О. физического лица)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______________</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Документ, удостоверяющий личность</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_____________________________</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(вид документа)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__________________________________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(серия, номер)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______________________________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(кем, когда выдан)</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Контактная информация: </w:t>
      </w:r>
    </w:p>
    <w:p w:rsidR="000413E4" w:rsidRPr="000413E4" w:rsidRDefault="000413E4" w:rsidP="000413E4">
      <w:pPr>
        <w:spacing w:after="0" w:line="240" w:lineRule="auto"/>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тел. ____________________________________________ </w:t>
      </w:r>
    </w:p>
    <w:p w:rsidR="000413E4" w:rsidRPr="000413E4" w:rsidRDefault="000413E4" w:rsidP="000413E4">
      <w:pPr>
        <w:spacing w:after="0" w:line="240" w:lineRule="auto"/>
        <w:jc w:val="right"/>
        <w:rPr>
          <w:rFonts w:eastAsia="Calibri"/>
          <w:lang w:eastAsia="en-US"/>
        </w:rPr>
      </w:pPr>
      <w:r w:rsidRPr="000413E4">
        <w:rPr>
          <w:rFonts w:ascii="Times New Roman" w:eastAsia="Calibri" w:hAnsi="Times New Roman"/>
          <w:sz w:val="24"/>
          <w:szCs w:val="24"/>
          <w:lang w:eastAsia="en-US"/>
        </w:rPr>
        <w:t>эл. почта _______________________________________</w:t>
      </w:r>
      <w:r w:rsidRPr="000413E4">
        <w:rPr>
          <w:rFonts w:eastAsia="Calibri"/>
          <w:lang w:eastAsia="en-US"/>
        </w:rPr>
        <w:t xml:space="preserve"> </w:t>
      </w:r>
    </w:p>
    <w:p w:rsidR="000413E4" w:rsidRPr="000413E4" w:rsidRDefault="000413E4" w:rsidP="000413E4">
      <w:pPr>
        <w:ind w:firstLine="567"/>
        <w:jc w:val="right"/>
        <w:rPr>
          <w:rFonts w:ascii="Times New Roman" w:eastAsia="Calibri" w:hAnsi="Times New Roman"/>
          <w:sz w:val="24"/>
          <w:szCs w:val="24"/>
          <w:lang w:eastAsia="en-US"/>
        </w:rPr>
      </w:pPr>
    </w:p>
    <w:p w:rsidR="000413E4" w:rsidRPr="000413E4" w:rsidRDefault="000413E4" w:rsidP="000413E4">
      <w:pPr>
        <w:ind w:firstLine="567"/>
        <w:jc w:val="right"/>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Дата </w:t>
      </w: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jc w:val="center"/>
        <w:rPr>
          <w:rFonts w:ascii="Times New Roman" w:eastAsia="Calibri" w:hAnsi="Times New Roman"/>
          <w:sz w:val="24"/>
          <w:szCs w:val="24"/>
          <w:lang w:eastAsia="en-US"/>
        </w:rPr>
      </w:pPr>
    </w:p>
    <w:p w:rsidR="000413E4" w:rsidRPr="000413E4" w:rsidRDefault="000413E4" w:rsidP="000413E4">
      <w:pPr>
        <w:spacing w:after="0" w:line="240" w:lineRule="auto"/>
        <w:jc w:val="center"/>
        <w:rPr>
          <w:rFonts w:ascii="Times New Roman" w:eastAsia="Calibri" w:hAnsi="Times New Roman"/>
          <w:sz w:val="24"/>
          <w:szCs w:val="24"/>
          <w:lang w:eastAsia="en-US"/>
        </w:rPr>
      </w:pPr>
      <w:r w:rsidRPr="000413E4">
        <w:rPr>
          <w:rFonts w:ascii="Times New Roman" w:eastAsia="Calibri" w:hAnsi="Times New Roman"/>
          <w:sz w:val="24"/>
          <w:szCs w:val="24"/>
          <w:lang w:eastAsia="en-US"/>
        </w:rPr>
        <w:t>Решение</w:t>
      </w:r>
    </w:p>
    <w:p w:rsidR="000413E4" w:rsidRPr="000413E4" w:rsidRDefault="000413E4" w:rsidP="000413E4">
      <w:pPr>
        <w:spacing w:after="0" w:line="240" w:lineRule="auto"/>
        <w:jc w:val="center"/>
        <w:rPr>
          <w:rFonts w:ascii="Times New Roman" w:eastAsia="Calibri" w:hAnsi="Times New Roman"/>
          <w:sz w:val="24"/>
          <w:szCs w:val="24"/>
          <w:lang w:eastAsia="en-US"/>
        </w:rPr>
      </w:pPr>
      <w:r w:rsidRPr="000413E4">
        <w:rPr>
          <w:rFonts w:ascii="Times New Roman" w:eastAsia="Calibri" w:hAnsi="Times New Roman"/>
          <w:sz w:val="24"/>
          <w:szCs w:val="24"/>
          <w:lang w:eastAsia="en-US"/>
        </w:rPr>
        <w:t>об отказе в приеме документов, необходимых для предоставления муниципальной услуги</w:t>
      </w: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Ненецкого автономного округа, настоящим Административным регламентом;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представленные документы содержат недостоверные и (или) противоречивые сведения;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подача запроса от имени заявителя не уполномоченным на то лицом;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lastRenderedPageBreak/>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 обращение за муниципальной услугой в уполномоченный орган или МФЦ, не предоставляющие требующуюся заявителю муниципальную услугу;</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 некорректное заполнение обязательных полей в форме интерактивного запроса на Портале;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наличие противоречивых сведений в представленных документах и в интерактивном запросе;</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 представление документов, не подписанных в установленном порядке; </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запрос и иные документы в электронной форме подписаны с использованием электронной подписи, не принадлежащей заявителю.</w:t>
      </w:r>
    </w:p>
    <w:p w:rsidR="000413E4" w:rsidRPr="000413E4" w:rsidRDefault="000413E4" w:rsidP="000413E4">
      <w:pPr>
        <w:spacing w:after="0" w:line="240" w:lineRule="auto"/>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 В связи с изложенным принято решение об отказе в приеме запроса и иных документов, необходимых для предоставления муниципальной услуги. </w:t>
      </w:r>
    </w:p>
    <w:p w:rsidR="000413E4" w:rsidRPr="000413E4" w:rsidRDefault="000413E4" w:rsidP="000413E4">
      <w:pPr>
        <w:spacing w:after="0" w:line="240" w:lineRule="auto"/>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_____________________________   _________           _______________________________ (должностное лицо (работник),                  (подпись)                (инициалы, фамилия) </w:t>
      </w:r>
    </w:p>
    <w:p w:rsidR="000413E4" w:rsidRPr="000413E4" w:rsidRDefault="000413E4" w:rsidP="000413E4">
      <w:pPr>
        <w:spacing w:after="0" w:line="240" w:lineRule="auto"/>
        <w:rPr>
          <w:rFonts w:ascii="Times New Roman" w:eastAsia="Calibri" w:hAnsi="Times New Roman"/>
          <w:sz w:val="24"/>
          <w:szCs w:val="24"/>
          <w:lang w:eastAsia="en-US"/>
        </w:rPr>
      </w:pPr>
      <w:r w:rsidRPr="000413E4">
        <w:rPr>
          <w:rFonts w:ascii="Times New Roman" w:eastAsia="Calibri" w:hAnsi="Times New Roman"/>
          <w:sz w:val="24"/>
          <w:szCs w:val="24"/>
          <w:lang w:eastAsia="en-US"/>
        </w:rPr>
        <w:t>имеющее право      принять решение</w:t>
      </w:r>
    </w:p>
    <w:p w:rsidR="000413E4" w:rsidRPr="000413E4" w:rsidRDefault="000413E4" w:rsidP="000413E4">
      <w:pPr>
        <w:spacing w:after="0" w:line="240" w:lineRule="auto"/>
        <w:rPr>
          <w:rFonts w:eastAsia="Calibri"/>
          <w:lang w:eastAsia="en-US"/>
        </w:rPr>
      </w:pPr>
      <w:r w:rsidRPr="000413E4">
        <w:rPr>
          <w:rFonts w:ascii="Times New Roman" w:eastAsia="Calibri" w:hAnsi="Times New Roman"/>
          <w:sz w:val="24"/>
          <w:szCs w:val="24"/>
          <w:lang w:eastAsia="en-US"/>
        </w:rPr>
        <w:t xml:space="preserve"> об отказе в приеме документов)</w:t>
      </w:r>
      <w:r w:rsidRPr="000413E4">
        <w:rPr>
          <w:rFonts w:eastAsia="Calibri"/>
          <w:lang w:eastAsia="en-US"/>
        </w:rPr>
        <w:t xml:space="preserve"> </w:t>
      </w:r>
    </w:p>
    <w:p w:rsidR="000413E4" w:rsidRPr="000413E4" w:rsidRDefault="000413E4" w:rsidP="000413E4">
      <w:pPr>
        <w:ind w:firstLine="567"/>
        <w:jc w:val="both"/>
        <w:rPr>
          <w:rFonts w:ascii="Times New Roman" w:eastAsia="Calibri" w:hAnsi="Times New Roman"/>
          <w:sz w:val="24"/>
          <w:szCs w:val="24"/>
          <w:lang w:eastAsia="en-US"/>
        </w:rPr>
      </w:pP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М.П. </w:t>
      </w:r>
    </w:p>
    <w:p w:rsidR="000413E4" w:rsidRPr="000413E4" w:rsidRDefault="000413E4" w:rsidP="000413E4">
      <w:pPr>
        <w:ind w:firstLine="567"/>
        <w:jc w:val="both"/>
        <w:rPr>
          <w:rFonts w:ascii="Times New Roman" w:eastAsia="Calibri" w:hAnsi="Times New Roman"/>
          <w:sz w:val="24"/>
          <w:szCs w:val="24"/>
          <w:lang w:eastAsia="en-US"/>
        </w:rPr>
      </w:pPr>
      <w:r w:rsidRPr="000413E4">
        <w:rPr>
          <w:rFonts w:ascii="Times New Roman" w:eastAsia="Calibri" w:hAnsi="Times New Roman"/>
          <w:sz w:val="24"/>
          <w:szCs w:val="24"/>
          <w:lang w:eastAsia="en-US"/>
        </w:rPr>
        <w:t xml:space="preserve">Подпись заявителя, подтверждающая получение Решения об отказе в приеме документов _______________________ _________________________________ _________________ (подпись)                                     (инициалы, фамилия заявителя)                 (дата) </w:t>
      </w:r>
    </w:p>
    <w:p w:rsidR="000413E4" w:rsidRPr="000413E4" w:rsidRDefault="000413E4" w:rsidP="000413E4">
      <w:pPr>
        <w:ind w:firstLine="567"/>
        <w:jc w:val="both"/>
        <w:rPr>
          <w:rFonts w:ascii="Times New Roman" w:eastAsia="Calibri" w:hAnsi="Times New Roman"/>
          <w:sz w:val="24"/>
          <w:szCs w:val="24"/>
          <w:lang w:eastAsia="en-US"/>
        </w:rPr>
      </w:pPr>
    </w:p>
    <w:p w:rsidR="00726F84" w:rsidRPr="00726F84" w:rsidRDefault="00726F84" w:rsidP="00726F84">
      <w:pPr>
        <w:spacing w:after="0"/>
        <w:ind w:firstLine="709"/>
        <w:jc w:val="right"/>
        <w:rPr>
          <w:rFonts w:ascii="Times New Roman" w:hAnsi="Times New Roman"/>
          <w:sz w:val="24"/>
          <w:szCs w:val="24"/>
        </w:rPr>
      </w:pPr>
    </w:p>
    <w:p w:rsidR="007368CB" w:rsidRDefault="007368CB" w:rsidP="00CD1EA3">
      <w:pPr>
        <w:pStyle w:val="afe"/>
        <w:jc w:val="right"/>
        <w:rPr>
          <w:rFonts w:ascii="Times New Roman" w:hAnsi="Times New Roman"/>
          <w:sz w:val="24"/>
          <w:szCs w:val="24"/>
        </w:rPr>
      </w:pPr>
    </w:p>
    <w:sectPr w:rsidR="007368CB" w:rsidSect="0019423E">
      <w:pgSz w:w="11907" w:h="16840" w:code="9"/>
      <w:pgMar w:top="851" w:right="851" w:bottom="1134" w:left="1134" w:header="720" w:footer="720" w:gutter="0"/>
      <w:cols w:space="708"/>
      <w:noEndnote/>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656" w:rsidRDefault="00F96656" w:rsidP="00485885">
      <w:pPr>
        <w:spacing w:after="0" w:line="240" w:lineRule="auto"/>
      </w:pPr>
      <w:r>
        <w:separator/>
      </w:r>
    </w:p>
  </w:endnote>
  <w:endnote w:type="continuationSeparator" w:id="0">
    <w:p w:rsidR="00F96656" w:rsidRDefault="00F96656"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656" w:rsidRDefault="00F96656" w:rsidP="00485885">
      <w:pPr>
        <w:spacing w:after="0" w:line="240" w:lineRule="auto"/>
      </w:pPr>
      <w:r>
        <w:separator/>
      </w:r>
    </w:p>
  </w:footnote>
  <w:footnote w:type="continuationSeparator" w:id="0">
    <w:p w:rsidR="00F96656" w:rsidRDefault="00F96656" w:rsidP="004858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15:restartNumberingAfterBreak="0">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EF85786"/>
    <w:multiLevelType w:val="multilevel"/>
    <w:tmpl w:val="06262696"/>
    <w:numStyleLink w:val="Style1"/>
  </w:abstractNum>
  <w:abstractNum w:abstractNumId="7"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15:restartNumberingAfterBreak="0">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9A97D89"/>
    <w:multiLevelType w:val="hybridMultilevel"/>
    <w:tmpl w:val="ECD42E9C"/>
    <w:lvl w:ilvl="0" w:tplc="E264D4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F9922E3"/>
    <w:multiLevelType w:val="multilevel"/>
    <w:tmpl w:val="F9000D36"/>
    <w:lvl w:ilvl="0">
      <w:start w:val="1"/>
      <w:numFmt w:val="decimal"/>
      <w:lvlText w:val="%1."/>
      <w:lvlJc w:val="left"/>
      <w:pPr>
        <w:ind w:left="786" w:hanging="360"/>
      </w:pPr>
    </w:lvl>
    <w:lvl w:ilvl="1">
      <w:start w:val="1"/>
      <w:numFmt w:val="decimal"/>
      <w:isLgl/>
      <w:lvlText w:val="%1.%2."/>
      <w:lvlJc w:val="left"/>
      <w:pPr>
        <w:ind w:left="814" w:hanging="360"/>
      </w:pPr>
      <w:rPr>
        <w:rFonts w:cs="Times New Roman"/>
      </w:rPr>
    </w:lvl>
    <w:lvl w:ilvl="2">
      <w:start w:val="1"/>
      <w:numFmt w:val="decimal"/>
      <w:isLgl/>
      <w:lvlText w:val="%1.%2.%3."/>
      <w:lvlJc w:val="left"/>
      <w:pPr>
        <w:ind w:left="1506" w:hanging="720"/>
      </w:pPr>
      <w:rPr>
        <w:rFonts w:cs="Times New Roman"/>
      </w:rPr>
    </w:lvl>
    <w:lvl w:ilvl="3">
      <w:start w:val="1"/>
      <w:numFmt w:val="decimal"/>
      <w:isLgl/>
      <w:lvlText w:val="%1.%2.%3.%4."/>
      <w:lvlJc w:val="left"/>
      <w:pPr>
        <w:ind w:left="1686" w:hanging="720"/>
      </w:pPr>
      <w:rPr>
        <w:rFonts w:cs="Times New Roman"/>
      </w:rPr>
    </w:lvl>
    <w:lvl w:ilvl="4">
      <w:start w:val="1"/>
      <w:numFmt w:val="decimal"/>
      <w:isLgl/>
      <w:lvlText w:val="%1.%2.%3.%4.%5."/>
      <w:lvlJc w:val="left"/>
      <w:pPr>
        <w:ind w:left="2226" w:hanging="1080"/>
      </w:pPr>
      <w:rPr>
        <w:rFonts w:cs="Times New Roman"/>
      </w:rPr>
    </w:lvl>
    <w:lvl w:ilvl="5">
      <w:start w:val="1"/>
      <w:numFmt w:val="decimal"/>
      <w:isLgl/>
      <w:lvlText w:val="%1.%2.%3.%4.%5.%6."/>
      <w:lvlJc w:val="left"/>
      <w:pPr>
        <w:ind w:left="2406" w:hanging="1080"/>
      </w:pPr>
      <w:rPr>
        <w:rFonts w:cs="Times New Roman"/>
      </w:rPr>
    </w:lvl>
    <w:lvl w:ilvl="6">
      <w:start w:val="1"/>
      <w:numFmt w:val="decimal"/>
      <w:isLgl/>
      <w:lvlText w:val="%1.%2.%3.%4.%5.%6.%7."/>
      <w:lvlJc w:val="left"/>
      <w:pPr>
        <w:ind w:left="2946" w:hanging="1440"/>
      </w:pPr>
      <w:rPr>
        <w:rFonts w:cs="Times New Roman"/>
      </w:rPr>
    </w:lvl>
    <w:lvl w:ilvl="7">
      <w:start w:val="1"/>
      <w:numFmt w:val="decimal"/>
      <w:isLgl/>
      <w:lvlText w:val="%1.%2.%3.%4.%5.%6.%7.%8."/>
      <w:lvlJc w:val="left"/>
      <w:pPr>
        <w:ind w:left="3126" w:hanging="1440"/>
      </w:pPr>
      <w:rPr>
        <w:rFonts w:cs="Times New Roman"/>
      </w:rPr>
    </w:lvl>
    <w:lvl w:ilvl="8">
      <w:start w:val="1"/>
      <w:numFmt w:val="decimal"/>
      <w:isLgl/>
      <w:lvlText w:val="%1.%2.%3.%4.%5.%6.%7.%8.%9."/>
      <w:lvlJc w:val="left"/>
      <w:pPr>
        <w:ind w:left="3666" w:hanging="1800"/>
      </w:pPr>
      <w:rPr>
        <w:rFonts w:cs="Times New Roman"/>
      </w:rPr>
    </w:lvl>
  </w:abstractNum>
  <w:abstractNum w:abstractNumId="21" w15:restartNumberingAfterBreak="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5" w15:restartNumberingAfterBreak="0">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3" w15:restartNumberingAfterBreak="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7" w15:restartNumberingAfterBreak="0">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982073"/>
    <w:multiLevelType w:val="multilevel"/>
    <w:tmpl w:val="06262696"/>
    <w:numStyleLink w:val="Style1"/>
  </w:abstractNum>
  <w:abstractNum w:abstractNumId="40" w15:restartNumberingAfterBreak="0">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9"/>
  </w:num>
  <w:num w:numId="3">
    <w:abstractNumId w:val="15"/>
  </w:num>
  <w:num w:numId="4">
    <w:abstractNumId w:val="35"/>
  </w:num>
  <w:num w:numId="5">
    <w:abstractNumId w:val="33"/>
  </w:num>
  <w:num w:numId="6">
    <w:abstractNumId w:val="17"/>
  </w:num>
  <w:num w:numId="7">
    <w:abstractNumId w:val="8"/>
  </w:num>
  <w:num w:numId="8">
    <w:abstractNumId w:val="30"/>
  </w:num>
  <w:num w:numId="9">
    <w:abstractNumId w:val="38"/>
  </w:num>
  <w:num w:numId="10">
    <w:abstractNumId w:val="37"/>
  </w:num>
  <w:num w:numId="11">
    <w:abstractNumId w:val="5"/>
  </w:num>
  <w:num w:numId="12">
    <w:abstractNumId w:val="41"/>
  </w:num>
  <w:num w:numId="13">
    <w:abstractNumId w:val="22"/>
  </w:num>
  <w:num w:numId="14">
    <w:abstractNumId w:val="14"/>
  </w:num>
  <w:num w:numId="15">
    <w:abstractNumId w:val="7"/>
  </w:num>
  <w:num w:numId="16">
    <w:abstractNumId w:val="18"/>
  </w:num>
  <w:num w:numId="17">
    <w:abstractNumId w:val="13"/>
  </w:num>
  <w:num w:numId="18">
    <w:abstractNumId w:val="26"/>
  </w:num>
  <w:num w:numId="19">
    <w:abstractNumId w:val="19"/>
  </w:num>
  <w:num w:numId="20">
    <w:abstractNumId w:val="24"/>
  </w:num>
  <w:num w:numId="21">
    <w:abstractNumId w:val="6"/>
  </w:num>
  <w:num w:numId="22">
    <w:abstractNumId w:val="23"/>
  </w:num>
  <w:num w:numId="23">
    <w:abstractNumId w:val="9"/>
  </w:num>
  <w:num w:numId="24">
    <w:abstractNumId w:val="21"/>
  </w:num>
  <w:num w:numId="25">
    <w:abstractNumId w:val="32"/>
  </w:num>
  <w:num w:numId="26">
    <w:abstractNumId w:val="4"/>
  </w:num>
  <w:num w:numId="27">
    <w:abstractNumId w:val="36"/>
  </w:num>
  <w:num w:numId="28">
    <w:abstractNumId w:val="3"/>
  </w:num>
  <w:num w:numId="29">
    <w:abstractNumId w:val="39"/>
  </w:num>
  <w:num w:numId="30">
    <w:abstractNumId w:val="16"/>
  </w:num>
  <w:num w:numId="31">
    <w:abstractNumId w:val="25"/>
  </w:num>
  <w:num w:numId="32">
    <w:abstractNumId w:val="40"/>
  </w:num>
  <w:num w:numId="33">
    <w:abstractNumId w:val="1"/>
  </w:num>
  <w:num w:numId="34">
    <w:abstractNumId w:val="31"/>
  </w:num>
  <w:num w:numId="35">
    <w:abstractNumId w:val="28"/>
  </w:num>
  <w:num w:numId="36">
    <w:abstractNumId w:val="2"/>
  </w:num>
  <w:num w:numId="37">
    <w:abstractNumId w:val="34"/>
  </w:num>
  <w:num w:numId="38">
    <w:abstractNumId w:val="27"/>
  </w:num>
  <w:num w:numId="39">
    <w:abstractNumId w:val="0"/>
  </w:num>
  <w:num w:numId="40">
    <w:abstractNumId w:val="10"/>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5885"/>
    <w:rsid w:val="00003117"/>
    <w:rsid w:val="000037DD"/>
    <w:rsid w:val="00005E83"/>
    <w:rsid w:val="00007E3B"/>
    <w:rsid w:val="00007EE4"/>
    <w:rsid w:val="00014029"/>
    <w:rsid w:val="00017301"/>
    <w:rsid w:val="00024890"/>
    <w:rsid w:val="00026498"/>
    <w:rsid w:val="00026693"/>
    <w:rsid w:val="00026EDD"/>
    <w:rsid w:val="0002715A"/>
    <w:rsid w:val="00031395"/>
    <w:rsid w:val="000348CD"/>
    <w:rsid w:val="000361F2"/>
    <w:rsid w:val="00041271"/>
    <w:rsid w:val="000413E4"/>
    <w:rsid w:val="00041923"/>
    <w:rsid w:val="00043AC9"/>
    <w:rsid w:val="00045586"/>
    <w:rsid w:val="00046561"/>
    <w:rsid w:val="000476A7"/>
    <w:rsid w:val="000478B3"/>
    <w:rsid w:val="00051020"/>
    <w:rsid w:val="00051890"/>
    <w:rsid w:val="00053E32"/>
    <w:rsid w:val="00054E09"/>
    <w:rsid w:val="00055205"/>
    <w:rsid w:val="000553AA"/>
    <w:rsid w:val="00057BC1"/>
    <w:rsid w:val="00057F36"/>
    <w:rsid w:val="0006251C"/>
    <w:rsid w:val="00062D8B"/>
    <w:rsid w:val="00063FD5"/>
    <w:rsid w:val="00064DCB"/>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6510"/>
    <w:rsid w:val="000A7AF4"/>
    <w:rsid w:val="000B02B9"/>
    <w:rsid w:val="000B101F"/>
    <w:rsid w:val="000B559D"/>
    <w:rsid w:val="000B726F"/>
    <w:rsid w:val="000C12B2"/>
    <w:rsid w:val="000C1C35"/>
    <w:rsid w:val="000C20F5"/>
    <w:rsid w:val="000C2A22"/>
    <w:rsid w:val="000C2C81"/>
    <w:rsid w:val="000C3189"/>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67E"/>
    <w:rsid w:val="0014671F"/>
    <w:rsid w:val="00150969"/>
    <w:rsid w:val="00156274"/>
    <w:rsid w:val="00157541"/>
    <w:rsid w:val="00157A99"/>
    <w:rsid w:val="00160CC8"/>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23E"/>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41D0"/>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7AC"/>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30701"/>
    <w:rsid w:val="00230D8F"/>
    <w:rsid w:val="00231CF9"/>
    <w:rsid w:val="00232241"/>
    <w:rsid w:val="00235945"/>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B7276"/>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AC0"/>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3917"/>
    <w:rsid w:val="00394329"/>
    <w:rsid w:val="00396CC3"/>
    <w:rsid w:val="003A0F30"/>
    <w:rsid w:val="003A276B"/>
    <w:rsid w:val="003A33DC"/>
    <w:rsid w:val="003A58A4"/>
    <w:rsid w:val="003A5C09"/>
    <w:rsid w:val="003B1FBB"/>
    <w:rsid w:val="003B4192"/>
    <w:rsid w:val="003B4474"/>
    <w:rsid w:val="003B6EE2"/>
    <w:rsid w:val="003B7BD7"/>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E2D14"/>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9E8"/>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2E8D"/>
    <w:rsid w:val="00453F6E"/>
    <w:rsid w:val="00454BA8"/>
    <w:rsid w:val="00455624"/>
    <w:rsid w:val="00456B4F"/>
    <w:rsid w:val="004571AF"/>
    <w:rsid w:val="004607BE"/>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276"/>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67A9E"/>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9766C"/>
    <w:rsid w:val="005A04B5"/>
    <w:rsid w:val="005A06E6"/>
    <w:rsid w:val="005A13CF"/>
    <w:rsid w:val="005A39D0"/>
    <w:rsid w:val="005A3D42"/>
    <w:rsid w:val="005A44F3"/>
    <w:rsid w:val="005A4F97"/>
    <w:rsid w:val="005A7931"/>
    <w:rsid w:val="005A79B1"/>
    <w:rsid w:val="005B11F6"/>
    <w:rsid w:val="005B1DF5"/>
    <w:rsid w:val="005B2B1E"/>
    <w:rsid w:val="005B3B68"/>
    <w:rsid w:val="005B406A"/>
    <w:rsid w:val="005B530F"/>
    <w:rsid w:val="005B54BA"/>
    <w:rsid w:val="005B6B05"/>
    <w:rsid w:val="005C0570"/>
    <w:rsid w:val="005C0C4F"/>
    <w:rsid w:val="005C4667"/>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489D"/>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158"/>
    <w:rsid w:val="006A1619"/>
    <w:rsid w:val="006A22D1"/>
    <w:rsid w:val="006A249D"/>
    <w:rsid w:val="006A2ACC"/>
    <w:rsid w:val="006A3D18"/>
    <w:rsid w:val="006A5D08"/>
    <w:rsid w:val="006A5EAC"/>
    <w:rsid w:val="006A5F3B"/>
    <w:rsid w:val="006B48C7"/>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6F84"/>
    <w:rsid w:val="00727034"/>
    <w:rsid w:val="00730EA2"/>
    <w:rsid w:val="0073111C"/>
    <w:rsid w:val="00734CFE"/>
    <w:rsid w:val="007368AF"/>
    <w:rsid w:val="007368CB"/>
    <w:rsid w:val="00736B4A"/>
    <w:rsid w:val="00736FC9"/>
    <w:rsid w:val="0074292D"/>
    <w:rsid w:val="007452D4"/>
    <w:rsid w:val="00745CFB"/>
    <w:rsid w:val="007463D0"/>
    <w:rsid w:val="00746BB5"/>
    <w:rsid w:val="007522B1"/>
    <w:rsid w:val="007535BD"/>
    <w:rsid w:val="007565E5"/>
    <w:rsid w:val="00756920"/>
    <w:rsid w:val="00757440"/>
    <w:rsid w:val="00757A4D"/>
    <w:rsid w:val="00757C2B"/>
    <w:rsid w:val="007617CB"/>
    <w:rsid w:val="00762619"/>
    <w:rsid w:val="0076639B"/>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061"/>
    <w:rsid w:val="007A4578"/>
    <w:rsid w:val="007A4A67"/>
    <w:rsid w:val="007A4B0B"/>
    <w:rsid w:val="007A5B8C"/>
    <w:rsid w:val="007A70FA"/>
    <w:rsid w:val="007B10BD"/>
    <w:rsid w:val="007B329D"/>
    <w:rsid w:val="007B4755"/>
    <w:rsid w:val="007B50B0"/>
    <w:rsid w:val="007B5CFD"/>
    <w:rsid w:val="007B5F49"/>
    <w:rsid w:val="007B697D"/>
    <w:rsid w:val="007B7004"/>
    <w:rsid w:val="007B7010"/>
    <w:rsid w:val="007C05CA"/>
    <w:rsid w:val="007C1F52"/>
    <w:rsid w:val="007C2857"/>
    <w:rsid w:val="007C2A55"/>
    <w:rsid w:val="007C2A94"/>
    <w:rsid w:val="007C33D6"/>
    <w:rsid w:val="007C39CC"/>
    <w:rsid w:val="007C3A37"/>
    <w:rsid w:val="007D07C1"/>
    <w:rsid w:val="007D180B"/>
    <w:rsid w:val="007D273D"/>
    <w:rsid w:val="007D3C99"/>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23D"/>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1240"/>
    <w:rsid w:val="00822015"/>
    <w:rsid w:val="00822E89"/>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607A"/>
    <w:rsid w:val="00867431"/>
    <w:rsid w:val="00870151"/>
    <w:rsid w:val="0087297B"/>
    <w:rsid w:val="00874122"/>
    <w:rsid w:val="0087728E"/>
    <w:rsid w:val="008814B4"/>
    <w:rsid w:val="00884083"/>
    <w:rsid w:val="00885288"/>
    <w:rsid w:val="00885751"/>
    <w:rsid w:val="008903FE"/>
    <w:rsid w:val="0089314B"/>
    <w:rsid w:val="008943E2"/>
    <w:rsid w:val="00894533"/>
    <w:rsid w:val="00894660"/>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48F3"/>
    <w:rsid w:val="008E5815"/>
    <w:rsid w:val="008E645C"/>
    <w:rsid w:val="008E6ABD"/>
    <w:rsid w:val="008E714F"/>
    <w:rsid w:val="008F0CEA"/>
    <w:rsid w:val="008F35FE"/>
    <w:rsid w:val="008F50C5"/>
    <w:rsid w:val="008F798C"/>
    <w:rsid w:val="009000B1"/>
    <w:rsid w:val="00901083"/>
    <w:rsid w:val="00901B3D"/>
    <w:rsid w:val="00901C09"/>
    <w:rsid w:val="00901CDD"/>
    <w:rsid w:val="00902DEA"/>
    <w:rsid w:val="009043E3"/>
    <w:rsid w:val="0090694F"/>
    <w:rsid w:val="00906C90"/>
    <w:rsid w:val="00911F42"/>
    <w:rsid w:val="00912AAC"/>
    <w:rsid w:val="00912F76"/>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875E9"/>
    <w:rsid w:val="00990D56"/>
    <w:rsid w:val="00990F60"/>
    <w:rsid w:val="009971E0"/>
    <w:rsid w:val="009A0E34"/>
    <w:rsid w:val="009A4C66"/>
    <w:rsid w:val="009A5339"/>
    <w:rsid w:val="009A53E6"/>
    <w:rsid w:val="009A5DAF"/>
    <w:rsid w:val="009A78A9"/>
    <w:rsid w:val="009B0225"/>
    <w:rsid w:val="009B14E7"/>
    <w:rsid w:val="009B1924"/>
    <w:rsid w:val="009B2344"/>
    <w:rsid w:val="009B2E66"/>
    <w:rsid w:val="009B3620"/>
    <w:rsid w:val="009B6426"/>
    <w:rsid w:val="009B6CCC"/>
    <w:rsid w:val="009C2AF3"/>
    <w:rsid w:val="009C3619"/>
    <w:rsid w:val="009C443E"/>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3A06"/>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1853"/>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13D4"/>
    <w:rsid w:val="00B340A4"/>
    <w:rsid w:val="00B340F9"/>
    <w:rsid w:val="00B3425A"/>
    <w:rsid w:val="00B35476"/>
    <w:rsid w:val="00B36120"/>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6FB"/>
    <w:rsid w:val="00B969E0"/>
    <w:rsid w:val="00B97718"/>
    <w:rsid w:val="00B9776D"/>
    <w:rsid w:val="00B97B8F"/>
    <w:rsid w:val="00BA238C"/>
    <w:rsid w:val="00BA2F78"/>
    <w:rsid w:val="00BA7159"/>
    <w:rsid w:val="00BB3E6A"/>
    <w:rsid w:val="00BB4D47"/>
    <w:rsid w:val="00BB59C6"/>
    <w:rsid w:val="00BB7B4A"/>
    <w:rsid w:val="00BC162D"/>
    <w:rsid w:val="00BC16C9"/>
    <w:rsid w:val="00BC21A2"/>
    <w:rsid w:val="00BC2D65"/>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26A9"/>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12BA"/>
    <w:rsid w:val="00CD1EA3"/>
    <w:rsid w:val="00CD2018"/>
    <w:rsid w:val="00CD2416"/>
    <w:rsid w:val="00CD252D"/>
    <w:rsid w:val="00CD266A"/>
    <w:rsid w:val="00CD59D4"/>
    <w:rsid w:val="00CE1C17"/>
    <w:rsid w:val="00CE1FF2"/>
    <w:rsid w:val="00CE3C33"/>
    <w:rsid w:val="00CE53FF"/>
    <w:rsid w:val="00CE589F"/>
    <w:rsid w:val="00CE7B00"/>
    <w:rsid w:val="00CF0345"/>
    <w:rsid w:val="00CF0728"/>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15D"/>
    <w:rsid w:val="00D61623"/>
    <w:rsid w:val="00D61A90"/>
    <w:rsid w:val="00D63015"/>
    <w:rsid w:val="00D63E8B"/>
    <w:rsid w:val="00D66C44"/>
    <w:rsid w:val="00D73224"/>
    <w:rsid w:val="00D7689D"/>
    <w:rsid w:val="00D77E1A"/>
    <w:rsid w:val="00D81AEF"/>
    <w:rsid w:val="00D8312F"/>
    <w:rsid w:val="00D8467B"/>
    <w:rsid w:val="00D84D32"/>
    <w:rsid w:val="00D85B24"/>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5B67"/>
    <w:rsid w:val="00DB6B7F"/>
    <w:rsid w:val="00DB6CAB"/>
    <w:rsid w:val="00DB7048"/>
    <w:rsid w:val="00DC0692"/>
    <w:rsid w:val="00DC0C5B"/>
    <w:rsid w:val="00DC139D"/>
    <w:rsid w:val="00DC3016"/>
    <w:rsid w:val="00DC7821"/>
    <w:rsid w:val="00DD05BC"/>
    <w:rsid w:val="00DD2A39"/>
    <w:rsid w:val="00DD685E"/>
    <w:rsid w:val="00DD71B0"/>
    <w:rsid w:val="00DE083D"/>
    <w:rsid w:val="00DE3195"/>
    <w:rsid w:val="00DE3B72"/>
    <w:rsid w:val="00DE423A"/>
    <w:rsid w:val="00DF15AB"/>
    <w:rsid w:val="00DF2F9F"/>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3C62"/>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0DF"/>
    <w:rsid w:val="00EB6386"/>
    <w:rsid w:val="00EB668D"/>
    <w:rsid w:val="00EB7951"/>
    <w:rsid w:val="00EB79E5"/>
    <w:rsid w:val="00EC13B7"/>
    <w:rsid w:val="00EC2B29"/>
    <w:rsid w:val="00EC5018"/>
    <w:rsid w:val="00EC52C0"/>
    <w:rsid w:val="00EC6B53"/>
    <w:rsid w:val="00EC6C3C"/>
    <w:rsid w:val="00EC7138"/>
    <w:rsid w:val="00EC7EA8"/>
    <w:rsid w:val="00ED21D4"/>
    <w:rsid w:val="00ED2703"/>
    <w:rsid w:val="00ED3470"/>
    <w:rsid w:val="00ED3716"/>
    <w:rsid w:val="00ED6606"/>
    <w:rsid w:val="00ED68D9"/>
    <w:rsid w:val="00ED6B01"/>
    <w:rsid w:val="00EE0E36"/>
    <w:rsid w:val="00EE1260"/>
    <w:rsid w:val="00EE1D89"/>
    <w:rsid w:val="00EE3048"/>
    <w:rsid w:val="00EE38F9"/>
    <w:rsid w:val="00EE5BD5"/>
    <w:rsid w:val="00EE6BC6"/>
    <w:rsid w:val="00EF0845"/>
    <w:rsid w:val="00EF54B9"/>
    <w:rsid w:val="00EF695D"/>
    <w:rsid w:val="00EF6BD8"/>
    <w:rsid w:val="00EF710F"/>
    <w:rsid w:val="00F0170B"/>
    <w:rsid w:val="00F0375D"/>
    <w:rsid w:val="00F05370"/>
    <w:rsid w:val="00F056AD"/>
    <w:rsid w:val="00F07AFB"/>
    <w:rsid w:val="00F109EF"/>
    <w:rsid w:val="00F15BB4"/>
    <w:rsid w:val="00F15C78"/>
    <w:rsid w:val="00F168ED"/>
    <w:rsid w:val="00F22105"/>
    <w:rsid w:val="00F30FAC"/>
    <w:rsid w:val="00F3382D"/>
    <w:rsid w:val="00F370E1"/>
    <w:rsid w:val="00F42BBB"/>
    <w:rsid w:val="00F44D56"/>
    <w:rsid w:val="00F45C5A"/>
    <w:rsid w:val="00F4666C"/>
    <w:rsid w:val="00F50A6F"/>
    <w:rsid w:val="00F51B0A"/>
    <w:rsid w:val="00F51C07"/>
    <w:rsid w:val="00F51CBE"/>
    <w:rsid w:val="00F55D1F"/>
    <w:rsid w:val="00F5634E"/>
    <w:rsid w:val="00F61D56"/>
    <w:rsid w:val="00F6247A"/>
    <w:rsid w:val="00F6489B"/>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96656"/>
    <w:rsid w:val="00FA1A46"/>
    <w:rsid w:val="00FA212B"/>
    <w:rsid w:val="00FA2531"/>
    <w:rsid w:val="00FA2C5D"/>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717"/>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4A6745C-59C6-43C8-82A0-FAE9CF77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uiPriority w:val="99"/>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paragraph" w:styleId="afe">
    <w:name w:val="No Spacing"/>
    <w:uiPriority w:val="1"/>
    <w:qFormat/>
    <w:rsid w:val="00CD1EA3"/>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290408614">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6943116">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304E1-8A77-4E98-A958-2CAFF082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1722</TotalTime>
  <Pages>25</Pages>
  <Words>10660</Words>
  <Characters>60766</Characters>
  <Application>Microsoft Office Word</Application>
  <DocSecurity>0</DocSecurity>
  <Lines>506</Lines>
  <Paragraphs>142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Krokoz™</Company>
  <LinksUpToDate>false</LinksUpToDate>
  <CharactersWithSpaces>71284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Златова</cp:lastModifiedBy>
  <cp:revision>62</cp:revision>
  <cp:lastPrinted>2021-08-05T14:00:00Z</cp:lastPrinted>
  <dcterms:created xsi:type="dcterms:W3CDTF">2022-06-07T07:04:00Z</dcterms:created>
  <dcterms:modified xsi:type="dcterms:W3CDTF">2022-09-29T12:49:00Z</dcterms:modified>
</cp:coreProperties>
</file>